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8C" w:rsidRDefault="0000278C" w:rsidP="0018008B">
      <w:pPr>
        <w:adjustRightInd w:val="0"/>
        <w:snapToGrid w:val="0"/>
        <w:spacing w:line="400" w:lineRule="exact"/>
        <w:ind w:leftChars="-100" w:left="-19" w:hangingChars="92" w:hanging="221"/>
        <w:jc w:val="center"/>
        <w:rPr>
          <w:rFonts w:ascii="Times New Roman" w:eastAsia="標楷體" w:hAnsi="Times New Roman" w:cs="Times New Roman"/>
          <w:b/>
          <w:bCs/>
          <w:spacing w:val="-20"/>
          <w:sz w:val="28"/>
          <w:szCs w:val="28"/>
        </w:rPr>
      </w:pPr>
      <w:bookmarkStart w:id="0" w:name="_GoBack"/>
      <w:bookmarkEnd w:id="0"/>
      <w:r w:rsidRPr="0000278C">
        <w:rPr>
          <w:rFonts w:ascii="Times New Roman" w:eastAsia="標楷體" w:hAnsi="Times New Roman" w:cs="Times New Roman"/>
          <w:b/>
          <w:bCs/>
          <w:spacing w:val="-20"/>
          <w:sz w:val="28"/>
          <w:szCs w:val="28"/>
        </w:rPr>
        <w:t>University of Taipei</w:t>
      </w:r>
    </w:p>
    <w:p w:rsidR="0000278C" w:rsidRPr="0000278C" w:rsidRDefault="0000278C" w:rsidP="0018008B">
      <w:pPr>
        <w:adjustRightInd w:val="0"/>
        <w:snapToGrid w:val="0"/>
        <w:spacing w:line="400" w:lineRule="exact"/>
        <w:ind w:leftChars="-100" w:left="-19" w:hangingChars="92" w:hanging="221"/>
        <w:jc w:val="center"/>
        <w:rPr>
          <w:rFonts w:ascii="Times New Roman" w:eastAsia="標楷體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pacing w:val="-20"/>
          <w:sz w:val="28"/>
          <w:szCs w:val="28"/>
        </w:rPr>
        <w:t xml:space="preserve">Guidelines </w:t>
      </w:r>
      <w:r w:rsidR="005A3DD7">
        <w:rPr>
          <w:rFonts w:ascii="Times New Roman" w:eastAsia="標楷體" w:hAnsi="Times New Roman" w:cs="Times New Roman" w:hint="eastAsia"/>
          <w:b/>
          <w:bCs/>
          <w:spacing w:val="-20"/>
          <w:sz w:val="28"/>
          <w:szCs w:val="28"/>
        </w:rPr>
        <w:t>G</w:t>
      </w:r>
      <w:r w:rsidR="005A3DD7">
        <w:rPr>
          <w:rFonts w:ascii="Times New Roman" w:eastAsia="標楷體" w:hAnsi="Times New Roman" w:cs="Times New Roman"/>
          <w:b/>
          <w:bCs/>
          <w:spacing w:val="-20"/>
          <w:sz w:val="28"/>
          <w:szCs w:val="28"/>
        </w:rPr>
        <w:t>o</w:t>
      </w:r>
      <w:r w:rsidR="005A3DD7">
        <w:rPr>
          <w:rFonts w:ascii="Times New Roman" w:eastAsia="標楷體" w:hAnsi="Times New Roman" w:cs="Times New Roman" w:hint="eastAsia"/>
          <w:b/>
          <w:bCs/>
          <w:spacing w:val="-20"/>
          <w:sz w:val="28"/>
          <w:szCs w:val="28"/>
        </w:rPr>
        <w:t xml:space="preserve">verning </w:t>
      </w:r>
      <w:r>
        <w:rPr>
          <w:rFonts w:ascii="Times New Roman" w:eastAsia="標楷體" w:hAnsi="Times New Roman" w:cs="Times New Roman" w:hint="eastAsia"/>
          <w:b/>
          <w:bCs/>
          <w:spacing w:val="-20"/>
          <w:sz w:val="28"/>
          <w:szCs w:val="28"/>
        </w:rPr>
        <w:t xml:space="preserve">the Use of </w:t>
      </w:r>
      <w:r w:rsidR="00E34411">
        <w:rPr>
          <w:rFonts w:ascii="Times New Roman" w:eastAsia="標楷體" w:hAnsi="Times New Roman" w:cs="Times New Roman" w:hint="eastAsia"/>
          <w:b/>
          <w:bCs/>
          <w:spacing w:val="-20"/>
          <w:sz w:val="28"/>
          <w:szCs w:val="28"/>
        </w:rPr>
        <w:t>Self-F</w:t>
      </w:r>
      <w:r w:rsidR="00E34411">
        <w:rPr>
          <w:rFonts w:ascii="Times New Roman" w:eastAsia="標楷體" w:hAnsi="Times New Roman" w:cs="Times New Roman"/>
          <w:b/>
          <w:bCs/>
          <w:spacing w:val="-20"/>
          <w:sz w:val="28"/>
          <w:szCs w:val="28"/>
        </w:rPr>
        <w:t>i</w:t>
      </w:r>
      <w:r w:rsidR="00E34411">
        <w:rPr>
          <w:rFonts w:ascii="Times New Roman" w:eastAsia="標楷體" w:hAnsi="Times New Roman" w:cs="Times New Roman" w:hint="eastAsia"/>
          <w:b/>
          <w:bCs/>
          <w:spacing w:val="-20"/>
          <w:sz w:val="28"/>
          <w:szCs w:val="28"/>
        </w:rPr>
        <w:t xml:space="preserve">nanced </w:t>
      </w:r>
      <w:r>
        <w:rPr>
          <w:rFonts w:ascii="Times New Roman" w:eastAsia="標楷體" w:hAnsi="Times New Roman" w:cs="Times New Roman" w:hint="eastAsia"/>
          <w:b/>
          <w:bCs/>
          <w:spacing w:val="-20"/>
          <w:sz w:val="28"/>
          <w:szCs w:val="28"/>
        </w:rPr>
        <w:t>University F</w:t>
      </w:r>
      <w:r>
        <w:rPr>
          <w:rFonts w:ascii="Times New Roman" w:eastAsia="標楷體" w:hAnsi="Times New Roman" w:cs="Times New Roman"/>
          <w:b/>
          <w:bCs/>
          <w:spacing w:val="-20"/>
          <w:sz w:val="28"/>
          <w:szCs w:val="28"/>
        </w:rPr>
        <w:t>u</w:t>
      </w:r>
      <w:r>
        <w:rPr>
          <w:rFonts w:ascii="Times New Roman" w:eastAsia="標楷體" w:hAnsi="Times New Roman" w:cs="Times New Roman" w:hint="eastAsia"/>
          <w:b/>
          <w:bCs/>
          <w:spacing w:val="-20"/>
          <w:sz w:val="28"/>
          <w:szCs w:val="28"/>
        </w:rPr>
        <w:t>nds to Cover Overseas Business</w:t>
      </w:r>
      <w:r w:rsidR="005A3DD7">
        <w:rPr>
          <w:rFonts w:ascii="Times New Roman" w:eastAsia="標楷體" w:hAnsi="Times New Roman" w:cs="Times New Roman" w:hint="eastAsia"/>
          <w:b/>
          <w:bCs/>
          <w:spacing w:val="-20"/>
          <w:sz w:val="28"/>
          <w:szCs w:val="28"/>
        </w:rPr>
        <w:t xml:space="preserve"> Tr</w:t>
      </w:r>
      <w:r w:rsidR="00D07049">
        <w:rPr>
          <w:rFonts w:ascii="Times New Roman" w:eastAsia="標楷體" w:hAnsi="Times New Roman" w:cs="Times New Roman" w:hint="eastAsia"/>
          <w:b/>
          <w:bCs/>
          <w:spacing w:val="-20"/>
          <w:sz w:val="28"/>
          <w:szCs w:val="28"/>
        </w:rPr>
        <w:t>avel</w:t>
      </w:r>
    </w:p>
    <w:p w:rsidR="00E050BB" w:rsidRPr="004542F7" w:rsidRDefault="00E050BB" w:rsidP="0018008B">
      <w:pPr>
        <w:adjustRightInd w:val="0"/>
        <w:snapToGrid w:val="0"/>
        <w:spacing w:line="400" w:lineRule="exact"/>
        <w:ind w:leftChars="-100" w:left="-19" w:hangingChars="92" w:hanging="221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</w:p>
    <w:p w:rsidR="00657D4B" w:rsidRDefault="00657D4B" w:rsidP="00657D4B">
      <w:pPr>
        <w:wordWrap w:val="0"/>
        <w:adjustRightInd w:val="0"/>
        <w:snapToGrid w:val="0"/>
        <w:spacing w:line="240" w:lineRule="exact"/>
        <w:ind w:leftChars="-708" w:left="122" w:rightChars="-64" w:right="-154" w:hangingChars="1138" w:hanging="1821"/>
        <w:jc w:val="right"/>
        <w:rPr>
          <w:rFonts w:ascii="Times New Roman" w:eastAsia="標楷體" w:hAnsi="Times New Roman"/>
          <w:color w:val="000000" w:themeColor="text1"/>
          <w:sz w:val="16"/>
          <w:szCs w:val="16"/>
        </w:rPr>
      </w:pPr>
      <w:r w:rsidRPr="00657D4B">
        <w:rPr>
          <w:rFonts w:ascii="Times New Roman" w:eastAsia="標楷體" w:hAnsi="Times New Roman"/>
          <w:color w:val="000000" w:themeColor="text1"/>
          <w:sz w:val="16"/>
          <w:szCs w:val="16"/>
        </w:rPr>
        <w:t xml:space="preserve">Approved by the Taipei City Government </w:t>
      </w:r>
      <w:r w:rsidRPr="00657D4B">
        <w:rPr>
          <w:rFonts w:ascii="Times New Roman" w:eastAsia="標楷體" w:hAnsi="Times New Roman"/>
          <w:sz w:val="16"/>
          <w:szCs w:val="16"/>
        </w:rPr>
        <w:t xml:space="preserve">Department of Education </w:t>
      </w:r>
      <w:r w:rsidRPr="00657D4B">
        <w:rPr>
          <w:rFonts w:ascii="Times New Roman" w:eastAsia="標楷體" w:hAnsi="Times New Roman"/>
          <w:color w:val="000000" w:themeColor="text1"/>
          <w:sz w:val="16"/>
          <w:szCs w:val="16"/>
        </w:rPr>
        <w:t>in reference to document bei-shi-chiao-chi</w:t>
      </w:r>
      <w:r w:rsidRPr="00657D4B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>-tze</w:t>
      </w:r>
      <w:r w:rsidRPr="00657D4B">
        <w:rPr>
          <w:rFonts w:ascii="Times New Roman" w:eastAsia="標楷體" w:hAnsi="Times New Roman"/>
          <w:color w:val="000000" w:themeColor="text1"/>
          <w:sz w:val="16"/>
          <w:szCs w:val="16"/>
        </w:rPr>
        <w:t xml:space="preserve"> 1</w:t>
      </w:r>
      <w:r w:rsidRPr="00657D4B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>0237412100</w:t>
      </w:r>
      <w:r w:rsidRPr="00657D4B">
        <w:rPr>
          <w:rFonts w:ascii="Times New Roman" w:eastAsia="標楷體" w:hAnsi="Times New Roman"/>
          <w:color w:val="000000" w:themeColor="text1"/>
          <w:sz w:val="16"/>
          <w:szCs w:val="16"/>
        </w:rPr>
        <w:t xml:space="preserve"> on</w:t>
      </w:r>
      <w:r w:rsidRPr="00657D4B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 xml:space="preserve"> July 10, 2013</w:t>
      </w:r>
    </w:p>
    <w:p w:rsidR="00657D4B" w:rsidRDefault="00657D4B" w:rsidP="00657D4B">
      <w:pPr>
        <w:wordWrap w:val="0"/>
        <w:adjustRightInd w:val="0"/>
        <w:snapToGrid w:val="0"/>
        <w:spacing w:line="240" w:lineRule="exact"/>
        <w:ind w:leftChars="-708" w:left="122" w:rightChars="-64" w:right="-154" w:hangingChars="1138" w:hanging="1821"/>
        <w:jc w:val="right"/>
        <w:rPr>
          <w:rFonts w:ascii="Times New Roman" w:eastAsia="標楷體" w:hAnsi="Times New Roman"/>
          <w:color w:val="000000" w:themeColor="text1"/>
          <w:sz w:val="16"/>
          <w:szCs w:val="16"/>
        </w:rPr>
      </w:pPr>
      <w:r>
        <w:rPr>
          <w:rFonts w:ascii="Times New Roman" w:eastAsia="標楷體" w:hAnsi="Times New Roman" w:hint="eastAsia"/>
          <w:color w:val="000000" w:themeColor="text1"/>
          <w:sz w:val="16"/>
          <w:szCs w:val="16"/>
        </w:rPr>
        <w:t xml:space="preserve">Amended at the Eighth Meeting of the Executive Council </w:t>
      </w:r>
      <w:r w:rsidR="00ED2F92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>on</w:t>
      </w:r>
      <w:r>
        <w:rPr>
          <w:rFonts w:ascii="Times New Roman" w:eastAsia="標楷體" w:hAnsi="Times New Roman" w:hint="eastAsia"/>
          <w:color w:val="000000" w:themeColor="text1"/>
          <w:sz w:val="16"/>
          <w:szCs w:val="16"/>
        </w:rPr>
        <w:t xml:space="preserve"> April</w:t>
      </w:r>
      <w:r w:rsidR="00ED2F92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 xml:space="preserve"> 28,</w:t>
      </w:r>
      <w:r>
        <w:rPr>
          <w:rFonts w:ascii="Times New Roman" w:eastAsia="標楷體" w:hAnsi="Times New Roman" w:hint="eastAsia"/>
          <w:color w:val="000000" w:themeColor="text1"/>
          <w:sz w:val="16"/>
          <w:szCs w:val="16"/>
        </w:rPr>
        <w:t xml:space="preserve"> 2014</w:t>
      </w:r>
    </w:p>
    <w:p w:rsidR="00657D4B" w:rsidRDefault="00657D4B" w:rsidP="00657D4B">
      <w:pPr>
        <w:wordWrap w:val="0"/>
        <w:adjustRightInd w:val="0"/>
        <w:snapToGrid w:val="0"/>
        <w:spacing w:line="240" w:lineRule="exact"/>
        <w:ind w:leftChars="-708" w:left="122" w:rightChars="-64" w:right="-154" w:hangingChars="1138" w:hanging="1821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657D4B">
        <w:rPr>
          <w:rFonts w:ascii="Times New Roman" w:eastAsia="標楷體" w:hAnsi="Times New Roman" w:cs="Times New Roman"/>
          <w:sz w:val="16"/>
          <w:szCs w:val="16"/>
        </w:rPr>
        <w:t xml:space="preserve">Amendments Approved at the Third Meeting of the </w:t>
      </w:r>
      <w:r w:rsidRPr="00657D4B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Management Committee for University Funds on May 9, 2014</w:t>
      </w:r>
    </w:p>
    <w:p w:rsidR="00657D4B" w:rsidRDefault="00657D4B" w:rsidP="00657D4B">
      <w:pPr>
        <w:adjustRightInd w:val="0"/>
        <w:snapToGrid w:val="0"/>
        <w:spacing w:line="240" w:lineRule="exact"/>
        <w:ind w:leftChars="-708" w:left="122" w:rightChars="-64" w:right="-154" w:hangingChars="1138" w:hanging="1821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657D4B">
        <w:rPr>
          <w:rFonts w:ascii="Times New Roman" w:eastAsia="標楷體" w:hAnsi="Times New Roman" w:cs="Times New Roman"/>
          <w:sz w:val="16"/>
          <w:szCs w:val="16"/>
        </w:rPr>
        <w:t xml:space="preserve">Amendments </w:t>
      </w:r>
      <w:r>
        <w:rPr>
          <w:rFonts w:ascii="Times New Roman" w:eastAsia="標楷體" w:hAnsi="Times New Roman" w:cs="Times New Roman"/>
          <w:sz w:val="16"/>
          <w:szCs w:val="16"/>
        </w:rPr>
        <w:t xml:space="preserve">Approved at the </w:t>
      </w:r>
      <w:r>
        <w:rPr>
          <w:rFonts w:ascii="Times New Roman" w:eastAsia="標楷體" w:hAnsi="Times New Roman" w:cs="Times New Roman" w:hint="eastAsia"/>
          <w:sz w:val="16"/>
          <w:szCs w:val="16"/>
        </w:rPr>
        <w:t>Fourth</w:t>
      </w:r>
      <w:r w:rsidRPr="00657D4B">
        <w:rPr>
          <w:rFonts w:ascii="Times New Roman" w:eastAsia="標楷體" w:hAnsi="Times New Roman" w:cs="Times New Roman"/>
          <w:sz w:val="16"/>
          <w:szCs w:val="16"/>
        </w:rPr>
        <w:t xml:space="preserve"> Meeting of the </w:t>
      </w:r>
      <w:r w:rsidRPr="00657D4B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Management Committee for University Funds on </w:t>
      </w:r>
      <w:r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September</w:t>
      </w:r>
      <w:r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 xml:space="preserve"> 15</w:t>
      </w:r>
      <w:r w:rsidRPr="00657D4B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, 2014</w:t>
      </w:r>
    </w:p>
    <w:p w:rsidR="00657D4B" w:rsidRDefault="00657D4B" w:rsidP="00657D4B">
      <w:pPr>
        <w:wordWrap w:val="0"/>
        <w:adjustRightInd w:val="0"/>
        <w:snapToGrid w:val="0"/>
        <w:spacing w:line="240" w:lineRule="exact"/>
        <w:ind w:leftChars="-708" w:left="122" w:rightChars="-64" w:right="-154" w:hangingChars="1138" w:hanging="1821"/>
        <w:jc w:val="right"/>
        <w:rPr>
          <w:rFonts w:ascii="Times New Roman" w:eastAsia="標楷體" w:hAnsi="Times New Roman" w:cs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Amendments Approved at the Ninth Meeting of the Executive C</w:t>
      </w:r>
      <w:r>
        <w:rPr>
          <w:rFonts w:ascii="Times New Roman" w:eastAsia="標楷體" w:hAnsi="Times New Roman" w:cs="Times New Roman"/>
          <w:sz w:val="16"/>
          <w:szCs w:val="16"/>
        </w:rPr>
        <w:t>o</w:t>
      </w:r>
      <w:r>
        <w:rPr>
          <w:rFonts w:ascii="Times New Roman" w:eastAsia="標楷體" w:hAnsi="Times New Roman" w:cs="Times New Roman" w:hint="eastAsia"/>
          <w:sz w:val="16"/>
          <w:szCs w:val="16"/>
        </w:rPr>
        <w:t>uncil on June 6, 2017</w:t>
      </w:r>
    </w:p>
    <w:p w:rsidR="00657D4B" w:rsidRDefault="00657D4B" w:rsidP="00657D4B">
      <w:pPr>
        <w:adjustRightInd w:val="0"/>
        <w:snapToGrid w:val="0"/>
        <w:spacing w:line="240" w:lineRule="exact"/>
        <w:ind w:leftChars="-708" w:left="122" w:rightChars="-64" w:right="-154" w:hangingChars="1138" w:hanging="1821"/>
        <w:jc w:val="right"/>
        <w:rPr>
          <w:rFonts w:ascii="Times New Roman" w:eastAsia="標楷體" w:hAnsi="Times New Roman" w:cs="Times New Roman"/>
          <w:color w:val="000000" w:themeColor="text1"/>
          <w:sz w:val="16"/>
          <w:szCs w:val="16"/>
        </w:rPr>
      </w:pPr>
      <w:r w:rsidRPr="00657D4B">
        <w:rPr>
          <w:rFonts w:ascii="Times New Roman" w:eastAsia="標楷體" w:hAnsi="Times New Roman" w:cs="Times New Roman"/>
          <w:sz w:val="16"/>
          <w:szCs w:val="16"/>
        </w:rPr>
        <w:t xml:space="preserve">Amendments </w:t>
      </w:r>
      <w:r>
        <w:rPr>
          <w:rFonts w:ascii="Times New Roman" w:eastAsia="標楷體" w:hAnsi="Times New Roman" w:cs="Times New Roman"/>
          <w:sz w:val="16"/>
          <w:szCs w:val="16"/>
        </w:rPr>
        <w:t xml:space="preserve">Approved at the </w:t>
      </w:r>
      <w:r>
        <w:rPr>
          <w:rFonts w:ascii="Times New Roman" w:eastAsia="標楷體" w:hAnsi="Times New Roman" w:cs="Times New Roman" w:hint="eastAsia"/>
          <w:sz w:val="16"/>
          <w:szCs w:val="16"/>
        </w:rPr>
        <w:t>Third</w:t>
      </w:r>
      <w:r w:rsidRPr="00657D4B">
        <w:rPr>
          <w:rFonts w:ascii="Times New Roman" w:eastAsia="標楷體" w:hAnsi="Times New Roman" w:cs="Times New Roman"/>
          <w:sz w:val="16"/>
          <w:szCs w:val="16"/>
        </w:rPr>
        <w:t xml:space="preserve"> Meeting of the </w:t>
      </w:r>
      <w:r w:rsidRPr="00657D4B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 xml:space="preserve">Management Committee for University Funds on </w:t>
      </w:r>
      <w:r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June 20</w:t>
      </w:r>
      <w:r w:rsidRPr="00657D4B">
        <w:rPr>
          <w:rFonts w:ascii="Times New Roman" w:eastAsia="標楷體" w:hAnsi="Times New Roman" w:cs="Times New Roman"/>
          <w:color w:val="000000" w:themeColor="text1"/>
          <w:sz w:val="16"/>
          <w:szCs w:val="16"/>
        </w:rPr>
        <w:t>, 201</w:t>
      </w:r>
      <w:r>
        <w:rPr>
          <w:rFonts w:ascii="Times New Roman" w:eastAsia="標楷體" w:hAnsi="Times New Roman" w:cs="Times New Roman" w:hint="eastAsia"/>
          <w:color w:val="000000" w:themeColor="text1"/>
          <w:sz w:val="16"/>
          <w:szCs w:val="16"/>
        </w:rPr>
        <w:t>8</w:t>
      </w:r>
    </w:p>
    <w:p w:rsidR="00657D4B" w:rsidRDefault="00657D4B" w:rsidP="00657D4B">
      <w:pPr>
        <w:wordWrap w:val="0"/>
        <w:adjustRightInd w:val="0"/>
        <w:snapToGrid w:val="0"/>
        <w:spacing w:line="240" w:lineRule="exact"/>
        <w:ind w:leftChars="-708" w:left="122" w:rightChars="-64" w:right="-154" w:hangingChars="1138" w:hanging="1821"/>
        <w:jc w:val="right"/>
        <w:rPr>
          <w:rFonts w:ascii="Times New Roman" w:eastAsia="標楷體" w:hAnsi="Times New Roman"/>
          <w:color w:val="000000" w:themeColor="text1"/>
          <w:sz w:val="16"/>
          <w:szCs w:val="16"/>
        </w:rPr>
      </w:pPr>
      <w:r w:rsidRPr="00657D4B">
        <w:rPr>
          <w:rFonts w:ascii="Times New Roman" w:eastAsia="標楷體" w:hAnsi="Times New Roman"/>
          <w:color w:val="000000" w:themeColor="text1"/>
          <w:sz w:val="16"/>
          <w:szCs w:val="16"/>
        </w:rPr>
        <w:t xml:space="preserve">Approved by the Taipei City Government </w:t>
      </w:r>
      <w:r w:rsidRPr="00657D4B">
        <w:rPr>
          <w:rFonts w:ascii="Times New Roman" w:eastAsia="標楷體" w:hAnsi="Times New Roman"/>
          <w:sz w:val="16"/>
          <w:szCs w:val="16"/>
        </w:rPr>
        <w:t xml:space="preserve">Department of Education </w:t>
      </w:r>
      <w:r w:rsidRPr="00657D4B">
        <w:rPr>
          <w:rFonts w:ascii="Times New Roman" w:eastAsia="標楷體" w:hAnsi="Times New Roman"/>
          <w:color w:val="000000" w:themeColor="text1"/>
          <w:sz w:val="16"/>
          <w:szCs w:val="16"/>
        </w:rPr>
        <w:t>in reference to document bei-shi-chiao-chi</w:t>
      </w:r>
      <w:r w:rsidRPr="00657D4B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>-tze</w:t>
      </w:r>
      <w:r w:rsidRPr="00657D4B">
        <w:rPr>
          <w:rFonts w:ascii="Times New Roman" w:eastAsia="標楷體" w:hAnsi="Times New Roman"/>
          <w:color w:val="000000" w:themeColor="text1"/>
          <w:sz w:val="16"/>
          <w:szCs w:val="16"/>
        </w:rPr>
        <w:t xml:space="preserve"> 1</w:t>
      </w:r>
      <w:r w:rsidRPr="00657D4B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>0</w:t>
      </w:r>
      <w:r>
        <w:rPr>
          <w:rFonts w:ascii="Times New Roman" w:eastAsia="標楷體" w:hAnsi="Times New Roman" w:hint="eastAsia"/>
          <w:color w:val="000000" w:themeColor="text1"/>
          <w:sz w:val="16"/>
          <w:szCs w:val="16"/>
        </w:rPr>
        <w:t xml:space="preserve">76022917 </w:t>
      </w:r>
      <w:r w:rsidRPr="00657D4B">
        <w:rPr>
          <w:rFonts w:ascii="Times New Roman" w:eastAsia="標楷體" w:hAnsi="Times New Roman"/>
          <w:color w:val="000000" w:themeColor="text1"/>
          <w:sz w:val="16"/>
          <w:szCs w:val="16"/>
        </w:rPr>
        <w:t>on</w:t>
      </w:r>
      <w:r>
        <w:rPr>
          <w:rFonts w:ascii="Times New Roman" w:eastAsia="標楷體" w:hAnsi="Times New Roman" w:hint="eastAsia"/>
          <w:color w:val="000000" w:themeColor="text1"/>
          <w:sz w:val="16"/>
          <w:szCs w:val="16"/>
        </w:rPr>
        <w:t xml:space="preserve"> July 30, 2018</w:t>
      </w:r>
    </w:p>
    <w:p w:rsidR="00846DF7" w:rsidRPr="00141894" w:rsidRDefault="00846DF7" w:rsidP="0018008B">
      <w:pPr>
        <w:adjustRightInd w:val="0"/>
        <w:snapToGrid w:val="0"/>
        <w:spacing w:line="400" w:lineRule="exact"/>
        <w:ind w:rightChars="-64" w:right="-154"/>
        <w:jc w:val="right"/>
        <w:rPr>
          <w:rFonts w:ascii="標楷體" w:eastAsia="標楷體" w:hAnsi="標楷體"/>
          <w:b/>
          <w:bCs/>
          <w:snapToGrid w:val="0"/>
          <w:kern w:val="0"/>
          <w:sz w:val="28"/>
          <w:szCs w:val="28"/>
        </w:rPr>
      </w:pPr>
    </w:p>
    <w:p w:rsidR="001526A6" w:rsidRDefault="001526A6" w:rsidP="0000278C">
      <w:pPr>
        <w:pStyle w:val="a3"/>
        <w:numPr>
          <w:ilvl w:val="0"/>
          <w:numId w:val="17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napToGrid w:val="0"/>
          <w:szCs w:val="24"/>
        </w:rPr>
      </w:pPr>
      <w:r w:rsidRPr="0000278C">
        <w:rPr>
          <w:rFonts w:ascii="Times New Roman" w:eastAsia="標楷體" w:hAnsi="Times New Roman" w:cs="Times New Roman"/>
          <w:snapToGrid w:val="0"/>
          <w:szCs w:val="24"/>
        </w:rPr>
        <w:t>University of Taipei (“the University”) formulated these Guidelines in accordance with University of Taipei Regulations Governing the Management and Supervision of Universit</w:t>
      </w:r>
      <w:r w:rsidR="0000278C" w:rsidRPr="0000278C">
        <w:rPr>
          <w:rFonts w:ascii="Times New Roman" w:eastAsia="標楷體" w:hAnsi="Times New Roman" w:cs="Times New Roman"/>
          <w:snapToGrid w:val="0"/>
          <w:szCs w:val="24"/>
        </w:rPr>
        <w:t xml:space="preserve">y Funds in order to promote </w:t>
      </w:r>
      <w:r w:rsidR="00EB6C5F">
        <w:rPr>
          <w:rFonts w:ascii="Times New Roman" w:eastAsia="標楷體" w:hAnsi="Times New Roman" w:cs="Times New Roman"/>
          <w:snapToGrid w:val="0"/>
          <w:szCs w:val="24"/>
        </w:rPr>
        <w:t xml:space="preserve">internationalization, </w:t>
      </w:r>
      <w:r w:rsidR="00EB6C5F">
        <w:rPr>
          <w:rFonts w:ascii="Times New Roman" w:eastAsia="標楷體" w:hAnsi="Times New Roman" w:cs="Times New Roman" w:hint="eastAsia"/>
          <w:snapToGrid w:val="0"/>
          <w:szCs w:val="24"/>
        </w:rPr>
        <w:t>boost</w:t>
      </w:r>
      <w:r w:rsidRPr="0000278C">
        <w:rPr>
          <w:rFonts w:ascii="Times New Roman" w:eastAsia="標楷體" w:hAnsi="Times New Roman" w:cs="Times New Roman"/>
          <w:snapToGrid w:val="0"/>
          <w:szCs w:val="24"/>
        </w:rPr>
        <w:t xml:space="preserve"> academic exchange, </w:t>
      </w:r>
      <w:r w:rsidR="0000278C" w:rsidRPr="0000278C">
        <w:rPr>
          <w:rFonts w:ascii="Times New Roman" w:eastAsia="標楷體" w:hAnsi="Times New Roman" w:cs="Times New Roman"/>
          <w:snapToGrid w:val="0"/>
          <w:szCs w:val="24"/>
        </w:rPr>
        <w:t>increase</w:t>
      </w:r>
      <w:r w:rsidRPr="0000278C">
        <w:rPr>
          <w:rFonts w:ascii="Times New Roman" w:eastAsia="標楷體" w:hAnsi="Times New Roman" w:cs="Times New Roman"/>
          <w:snapToGrid w:val="0"/>
          <w:szCs w:val="24"/>
        </w:rPr>
        <w:t xml:space="preserve"> the </w:t>
      </w:r>
      <w:r w:rsidR="0000278C" w:rsidRPr="0000278C">
        <w:rPr>
          <w:rFonts w:ascii="Times New Roman" w:eastAsia="標楷體" w:hAnsi="Times New Roman" w:cs="Times New Roman"/>
          <w:snapToGrid w:val="0"/>
          <w:szCs w:val="24"/>
        </w:rPr>
        <w:t xml:space="preserve">University’s </w:t>
      </w:r>
      <w:r w:rsidRPr="0000278C">
        <w:rPr>
          <w:rFonts w:ascii="Times New Roman" w:eastAsia="標楷體" w:hAnsi="Times New Roman" w:cs="Times New Roman"/>
          <w:snapToGrid w:val="0"/>
          <w:szCs w:val="24"/>
        </w:rPr>
        <w:t>int</w:t>
      </w:r>
      <w:r w:rsidR="00EB6C5F">
        <w:rPr>
          <w:rFonts w:ascii="Times New Roman" w:eastAsia="標楷體" w:hAnsi="Times New Roman" w:cs="Times New Roman"/>
          <w:snapToGrid w:val="0"/>
          <w:szCs w:val="24"/>
        </w:rPr>
        <w:t xml:space="preserve">ernational partners, and </w:t>
      </w:r>
      <w:r w:rsidR="00EB6C5F">
        <w:rPr>
          <w:rFonts w:ascii="Times New Roman" w:eastAsia="標楷體" w:hAnsi="Times New Roman" w:cs="Times New Roman" w:hint="eastAsia"/>
          <w:snapToGrid w:val="0"/>
          <w:szCs w:val="24"/>
        </w:rPr>
        <w:t>enhance</w:t>
      </w:r>
      <w:r w:rsidRPr="0000278C">
        <w:rPr>
          <w:rFonts w:ascii="Times New Roman" w:eastAsia="標楷體" w:hAnsi="Times New Roman" w:cs="Times New Roman"/>
          <w:snapToGrid w:val="0"/>
          <w:szCs w:val="24"/>
        </w:rPr>
        <w:t xml:space="preserve"> the </w:t>
      </w:r>
      <w:r w:rsidR="0000278C" w:rsidRPr="0000278C">
        <w:rPr>
          <w:rFonts w:ascii="Times New Roman" w:eastAsia="標楷體" w:hAnsi="Times New Roman" w:cs="Times New Roman"/>
          <w:snapToGrid w:val="0"/>
          <w:szCs w:val="24"/>
        </w:rPr>
        <w:t>glob</w:t>
      </w:r>
      <w:r w:rsidRPr="0000278C">
        <w:rPr>
          <w:rFonts w:ascii="Times New Roman" w:eastAsia="標楷體" w:hAnsi="Times New Roman" w:cs="Times New Roman"/>
          <w:snapToGrid w:val="0"/>
          <w:szCs w:val="24"/>
        </w:rPr>
        <w:t>al reputation of the University.</w:t>
      </w:r>
    </w:p>
    <w:p w:rsidR="001526A6" w:rsidRPr="00EB6C5F" w:rsidRDefault="0000278C" w:rsidP="00EB6C5F">
      <w:pPr>
        <w:pStyle w:val="a3"/>
        <w:numPr>
          <w:ilvl w:val="0"/>
          <w:numId w:val="17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napToGrid w:val="0"/>
          <w:szCs w:val="24"/>
        </w:rPr>
      </w:pPr>
      <w:r w:rsidRPr="00EB6C5F">
        <w:rPr>
          <w:rFonts w:ascii="Times New Roman" w:eastAsia="標楷體" w:hAnsi="Times New Roman" w:cs="Times New Roman" w:hint="eastAsia"/>
          <w:snapToGrid w:val="0"/>
          <w:szCs w:val="24"/>
        </w:rPr>
        <w:t xml:space="preserve">An overseas business trip </w:t>
      </w:r>
      <w:r w:rsidR="00015A8A">
        <w:rPr>
          <w:rFonts w:ascii="Times New Roman" w:eastAsia="標楷體" w:hAnsi="Times New Roman" w:cs="Times New Roman" w:hint="eastAsia"/>
          <w:snapToGrid w:val="0"/>
          <w:szCs w:val="24"/>
        </w:rPr>
        <w:t>must have one of the objectives</w:t>
      </w:r>
      <w:r w:rsidRPr="00EB6C5F">
        <w:rPr>
          <w:rFonts w:ascii="Times New Roman" w:eastAsia="標楷體" w:hAnsi="Times New Roman" w:cs="Times New Roman" w:hint="eastAsia"/>
          <w:snapToGrid w:val="0"/>
          <w:szCs w:val="24"/>
        </w:rPr>
        <w:t xml:space="preserve"> </w:t>
      </w:r>
      <w:r w:rsidR="00015A8A">
        <w:rPr>
          <w:rFonts w:ascii="Times New Roman" w:eastAsia="標楷體" w:hAnsi="Times New Roman" w:cs="Times New Roman" w:hint="eastAsia"/>
          <w:snapToGrid w:val="0"/>
          <w:szCs w:val="24"/>
        </w:rPr>
        <w:t>(listed in order of priority)</w:t>
      </w:r>
      <w:r w:rsidRPr="00EB6C5F">
        <w:rPr>
          <w:rFonts w:ascii="Times New Roman" w:eastAsia="標楷體" w:hAnsi="Times New Roman" w:cs="Times New Roman" w:hint="eastAsia"/>
          <w:snapToGrid w:val="0"/>
          <w:szCs w:val="24"/>
        </w:rPr>
        <w:t xml:space="preserve"> below:</w:t>
      </w:r>
    </w:p>
    <w:p w:rsidR="001526A6" w:rsidRDefault="0000278C" w:rsidP="0000278C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/>
          <w:snapToGrid w:val="0"/>
          <w:szCs w:val="24"/>
        </w:rPr>
        <w:t>T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>ravel</w:t>
      </w:r>
      <w:r w:rsidR="00F54D3A">
        <w:rPr>
          <w:rFonts w:ascii="Times New Roman" w:eastAsia="標楷體" w:hAnsi="Times New Roman" w:cs="Times New Roman"/>
          <w:snapToGrid w:val="0"/>
          <w:szCs w:val="24"/>
        </w:rPr>
        <w:t xml:space="preserve"> </w:t>
      </w:r>
      <w:r w:rsidRPr="0000278C">
        <w:rPr>
          <w:rFonts w:ascii="Times New Roman" w:eastAsia="標楷體" w:hAnsi="Times New Roman" w:cs="Times New Roman"/>
          <w:snapToGrid w:val="0"/>
          <w:szCs w:val="24"/>
        </w:rPr>
        <w:t>to a</w:t>
      </w:r>
      <w:r w:rsidR="001526A6" w:rsidRPr="0000278C">
        <w:rPr>
          <w:rFonts w:ascii="Times New Roman" w:eastAsia="標楷體" w:hAnsi="Times New Roman" w:cs="Times New Roman"/>
          <w:snapToGrid w:val="0"/>
          <w:szCs w:val="24"/>
        </w:rPr>
        <w:t xml:space="preserve"> school or </w:t>
      </w:r>
      <w:r w:rsidRPr="0000278C">
        <w:rPr>
          <w:rFonts w:ascii="Times New Roman" w:eastAsia="標楷體" w:hAnsi="Times New Roman" w:cs="Times New Roman"/>
          <w:snapToGrid w:val="0"/>
          <w:szCs w:val="24"/>
        </w:rPr>
        <w:t>educational organization oversea</w:t>
      </w:r>
      <w:r w:rsidR="001526A6" w:rsidRPr="0000278C">
        <w:rPr>
          <w:rFonts w:ascii="Times New Roman" w:eastAsia="標楷體" w:hAnsi="Times New Roman" w:cs="Times New Roman"/>
          <w:snapToGrid w:val="0"/>
          <w:szCs w:val="24"/>
        </w:rPr>
        <w:t xml:space="preserve">s </w:t>
      </w:r>
      <w:r w:rsidRPr="0000278C">
        <w:rPr>
          <w:rFonts w:ascii="Times New Roman" w:eastAsia="標楷體" w:hAnsi="Times New Roman" w:cs="Times New Roman"/>
          <w:snapToGrid w:val="0"/>
          <w:szCs w:val="24"/>
        </w:rPr>
        <w:t xml:space="preserve">for the purpose of </w:t>
      </w:r>
      <w:r w:rsidR="001526A6" w:rsidRPr="0000278C">
        <w:rPr>
          <w:rFonts w:ascii="Times New Roman" w:eastAsia="標楷體" w:hAnsi="Times New Roman" w:cs="Times New Roman"/>
          <w:snapToGrid w:val="0"/>
          <w:szCs w:val="24"/>
        </w:rPr>
        <w:t>discuss</w:t>
      </w:r>
      <w:r w:rsidRPr="0000278C">
        <w:rPr>
          <w:rFonts w:ascii="Times New Roman" w:eastAsia="標楷體" w:hAnsi="Times New Roman" w:cs="Times New Roman"/>
          <w:snapToGrid w:val="0"/>
          <w:szCs w:val="24"/>
        </w:rPr>
        <w:t>ing</w:t>
      </w:r>
      <w:r w:rsidR="001526A6" w:rsidRPr="0000278C">
        <w:rPr>
          <w:rFonts w:ascii="Times New Roman" w:eastAsia="標楷體" w:hAnsi="Times New Roman" w:cs="Times New Roman"/>
          <w:snapToGrid w:val="0"/>
          <w:szCs w:val="24"/>
        </w:rPr>
        <w:t xml:space="preserve"> or sign</w:t>
      </w:r>
      <w:r w:rsidRPr="0000278C">
        <w:rPr>
          <w:rFonts w:ascii="Times New Roman" w:eastAsia="標楷體" w:hAnsi="Times New Roman" w:cs="Times New Roman"/>
          <w:snapToGrid w:val="0"/>
          <w:szCs w:val="24"/>
        </w:rPr>
        <w:t>ing</w:t>
      </w:r>
      <w:r w:rsidR="001526A6" w:rsidRPr="0000278C">
        <w:rPr>
          <w:rFonts w:ascii="Times New Roman" w:eastAsia="標楷體" w:hAnsi="Times New Roman" w:cs="Times New Roman"/>
          <w:snapToGrid w:val="0"/>
          <w:szCs w:val="24"/>
        </w:rPr>
        <w:t xml:space="preserve"> a collaborative agreement</w:t>
      </w:r>
      <w:r w:rsidR="00F54D3A">
        <w:rPr>
          <w:rFonts w:ascii="Times New Roman" w:eastAsia="標楷體" w:hAnsi="Times New Roman" w:cs="Times New Roman"/>
          <w:snapToGrid w:val="0"/>
          <w:szCs w:val="24"/>
        </w:rPr>
        <w:t xml:space="preserve"> or memorandum of understanding</w:t>
      </w:r>
      <w:r w:rsidR="00F54D3A">
        <w:rPr>
          <w:rFonts w:ascii="Times New Roman" w:eastAsia="標楷體" w:hAnsi="Times New Roman" w:cs="Times New Roman" w:hint="eastAsia"/>
          <w:snapToGrid w:val="0"/>
          <w:szCs w:val="24"/>
        </w:rPr>
        <w:t>;</w:t>
      </w:r>
    </w:p>
    <w:p w:rsidR="001526A6" w:rsidRPr="006F5FE7" w:rsidRDefault="00F54D3A" w:rsidP="001526A6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標楷體" w:eastAsia="標楷體" w:hAnsi="標楷體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 xml:space="preserve">Travel overseas </w:t>
      </w:r>
      <w:r w:rsidR="006F5FE7" w:rsidRPr="006F5FE7">
        <w:rPr>
          <w:rFonts w:ascii="Times New Roman" w:eastAsia="標楷體" w:hAnsi="Times New Roman" w:cs="Times New Roman" w:hint="eastAsia"/>
          <w:snapToGrid w:val="0"/>
          <w:szCs w:val="24"/>
        </w:rPr>
        <w:t>for purposes of student recruitment o</w:t>
      </w:r>
      <w:r w:rsidR="00015A8A">
        <w:rPr>
          <w:rFonts w:ascii="Times New Roman" w:eastAsia="標楷體" w:hAnsi="Times New Roman" w:cs="Times New Roman" w:hint="eastAsia"/>
          <w:snapToGrid w:val="0"/>
          <w:szCs w:val="24"/>
        </w:rPr>
        <w:t xml:space="preserve">r 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>attend</w:t>
      </w:r>
      <w:r w:rsidR="00015A8A">
        <w:rPr>
          <w:rFonts w:ascii="Times New Roman" w:eastAsia="標楷體" w:hAnsi="Times New Roman" w:cs="Times New Roman" w:hint="eastAsia"/>
          <w:snapToGrid w:val="0"/>
          <w:szCs w:val="24"/>
        </w:rPr>
        <w:t>ance at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 xml:space="preserve"> an educational fair;</w:t>
      </w:r>
    </w:p>
    <w:p w:rsidR="006F5FE7" w:rsidRPr="006F5FE7" w:rsidRDefault="00F54D3A" w:rsidP="001526A6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/>
          <w:snapToGrid w:val="0"/>
          <w:szCs w:val="24"/>
        </w:rPr>
        <w:t xml:space="preserve">Travel overseas 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>to</w:t>
      </w:r>
      <w:r w:rsidR="006F5FE7">
        <w:rPr>
          <w:rFonts w:ascii="Times New Roman" w:eastAsia="標楷體" w:hAnsi="Times New Roman" w:cs="Times New Roman" w:hint="eastAsia"/>
          <w:snapToGrid w:val="0"/>
          <w:szCs w:val="24"/>
        </w:rPr>
        <w:t xml:space="preserve"> represent the U</w:t>
      </w:r>
      <w:r w:rsidR="006F5FE7">
        <w:rPr>
          <w:rFonts w:ascii="Times New Roman" w:eastAsia="標楷體" w:hAnsi="Times New Roman" w:cs="Times New Roman"/>
          <w:snapToGrid w:val="0"/>
          <w:szCs w:val="24"/>
        </w:rPr>
        <w:t>n</w:t>
      </w:r>
      <w:r w:rsidR="006F5FE7">
        <w:rPr>
          <w:rFonts w:ascii="Times New Roman" w:eastAsia="標楷體" w:hAnsi="Times New Roman" w:cs="Times New Roman" w:hint="eastAsia"/>
          <w:snapToGrid w:val="0"/>
          <w:szCs w:val="24"/>
        </w:rPr>
        <w:t>iversity on a</w:t>
      </w:r>
      <w:r w:rsidR="006F5FE7" w:rsidRPr="006F5FE7">
        <w:rPr>
          <w:rFonts w:ascii="Times New Roman" w:eastAsia="標楷體" w:hAnsi="Times New Roman" w:cs="Times New Roman"/>
          <w:snapToGrid w:val="0"/>
          <w:szCs w:val="24"/>
        </w:rPr>
        <w:t xml:space="preserve"> research visit which will promote ties and academic collaboration, thereby enhancing the bilateral relationship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 xml:space="preserve"> with the host</w:t>
      </w:r>
      <w:r w:rsidR="00015A8A">
        <w:rPr>
          <w:rFonts w:ascii="Times New Roman" w:eastAsia="標楷體" w:hAnsi="Times New Roman" w:cs="Times New Roman" w:hint="eastAsia"/>
          <w:snapToGrid w:val="0"/>
          <w:szCs w:val="24"/>
        </w:rPr>
        <w:t xml:space="preserve"> organization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>;</w:t>
      </w:r>
    </w:p>
    <w:p w:rsidR="001526A6" w:rsidRPr="00F212E9" w:rsidRDefault="00F54D3A" w:rsidP="001526A6">
      <w:pPr>
        <w:pStyle w:val="a3"/>
        <w:numPr>
          <w:ilvl w:val="0"/>
          <w:numId w:val="14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/>
          <w:snapToGrid w:val="0"/>
          <w:szCs w:val="24"/>
        </w:rPr>
        <w:t xml:space="preserve">Travel overseas </w:t>
      </w:r>
      <w:r w:rsidR="00F212E9" w:rsidRPr="00F212E9">
        <w:rPr>
          <w:rFonts w:ascii="Times New Roman" w:eastAsia="標楷體" w:hAnsi="Times New Roman" w:cs="Times New Roman"/>
          <w:snapToGrid w:val="0"/>
          <w:szCs w:val="24"/>
        </w:rPr>
        <w:t xml:space="preserve">for </w:t>
      </w:r>
      <w:r w:rsidR="001526A6" w:rsidRPr="00F212E9">
        <w:rPr>
          <w:rFonts w:ascii="Times New Roman" w:eastAsia="標楷體" w:hAnsi="Times New Roman" w:cs="Times New Roman"/>
          <w:snapToGrid w:val="0"/>
          <w:szCs w:val="24"/>
        </w:rPr>
        <w:t xml:space="preserve">other important </w:t>
      </w:r>
      <w:r w:rsidR="00F212E9" w:rsidRPr="00F212E9">
        <w:rPr>
          <w:rFonts w:ascii="Times New Roman" w:eastAsia="標楷體" w:hAnsi="Times New Roman" w:cs="Times New Roman"/>
          <w:snapToGrid w:val="0"/>
          <w:szCs w:val="24"/>
        </w:rPr>
        <w:t xml:space="preserve">University </w:t>
      </w:r>
      <w:r w:rsidR="001526A6" w:rsidRPr="00F212E9">
        <w:rPr>
          <w:rFonts w:ascii="Times New Roman" w:eastAsia="標楷體" w:hAnsi="Times New Roman" w:cs="Times New Roman"/>
          <w:snapToGrid w:val="0"/>
          <w:szCs w:val="24"/>
        </w:rPr>
        <w:t>business.</w:t>
      </w:r>
    </w:p>
    <w:p w:rsidR="001526A6" w:rsidRDefault="00F212E9" w:rsidP="001526A6">
      <w:pPr>
        <w:adjustRightInd w:val="0"/>
        <w:snapToGrid w:val="0"/>
        <w:spacing w:line="400" w:lineRule="exact"/>
        <w:ind w:rightChars="-20" w:right="-48"/>
        <w:jc w:val="both"/>
        <w:rPr>
          <w:rFonts w:ascii="Times New Roman" w:eastAsia="標楷體" w:hAnsi="Times New Roman" w:cs="Times New Roman"/>
          <w:snapToGrid w:val="0"/>
          <w:szCs w:val="24"/>
        </w:rPr>
      </w:pPr>
      <w:r w:rsidRPr="00F212E9">
        <w:rPr>
          <w:rFonts w:ascii="Times New Roman" w:eastAsia="標楷體" w:hAnsi="Times New Roman" w:cs="Times New Roman"/>
          <w:snapToGrid w:val="0"/>
          <w:szCs w:val="24"/>
        </w:rPr>
        <w:t xml:space="preserve">All of the </w:t>
      </w:r>
      <w:r w:rsidR="007F73B6" w:rsidRPr="00F212E9">
        <w:rPr>
          <w:rFonts w:ascii="Times New Roman" w:eastAsia="標楷體" w:hAnsi="Times New Roman" w:cs="Times New Roman"/>
          <w:snapToGrid w:val="0"/>
          <w:szCs w:val="24"/>
        </w:rPr>
        <w:t>c</w:t>
      </w:r>
      <w:r w:rsidR="00F54D3A">
        <w:rPr>
          <w:rFonts w:ascii="Times New Roman" w:eastAsia="標楷體" w:hAnsi="Times New Roman" w:cs="Times New Roman"/>
          <w:snapToGrid w:val="0"/>
          <w:szCs w:val="24"/>
        </w:rPr>
        <w:t xml:space="preserve">ases described above must </w:t>
      </w:r>
      <w:r w:rsidR="007F73B6" w:rsidRPr="00F212E9">
        <w:rPr>
          <w:rFonts w:ascii="Times New Roman" w:eastAsia="標楷體" w:hAnsi="Times New Roman" w:cs="Times New Roman"/>
          <w:snapToGrid w:val="0"/>
          <w:szCs w:val="24"/>
        </w:rPr>
        <w:t>be submitted to the President for approval</w:t>
      </w:r>
      <w:r w:rsidRPr="00F212E9">
        <w:rPr>
          <w:rFonts w:ascii="Times New Roman" w:eastAsia="標楷體" w:hAnsi="Times New Roman" w:cs="Times New Roman"/>
          <w:snapToGrid w:val="0"/>
          <w:szCs w:val="24"/>
        </w:rPr>
        <w:t xml:space="preserve"> before an application is made</w:t>
      </w:r>
      <w:r w:rsidR="007F73B6" w:rsidRPr="00F212E9">
        <w:rPr>
          <w:rFonts w:ascii="Times New Roman" w:eastAsia="標楷體" w:hAnsi="Times New Roman" w:cs="Times New Roman"/>
          <w:snapToGrid w:val="0"/>
          <w:szCs w:val="24"/>
        </w:rPr>
        <w:t>.</w:t>
      </w:r>
    </w:p>
    <w:p w:rsidR="00F212E9" w:rsidRDefault="00DC5DE4" w:rsidP="00F212E9">
      <w:pPr>
        <w:pStyle w:val="a3"/>
        <w:numPr>
          <w:ilvl w:val="0"/>
          <w:numId w:val="17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>A</w:t>
      </w:r>
      <w:r>
        <w:rPr>
          <w:rFonts w:ascii="Times New Roman" w:eastAsia="標楷體" w:hAnsi="Times New Roman" w:cs="Times New Roman"/>
          <w:snapToGrid w:val="0"/>
          <w:szCs w:val="24"/>
        </w:rPr>
        <w:t>p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 xml:space="preserve">plication procedures and </w:t>
      </w:r>
      <w:r w:rsidR="00F54D3A">
        <w:rPr>
          <w:rFonts w:ascii="Times New Roman" w:eastAsia="標楷體" w:hAnsi="Times New Roman" w:cs="Times New Roman" w:hint="eastAsia"/>
          <w:snapToGrid w:val="0"/>
          <w:szCs w:val="24"/>
        </w:rPr>
        <w:t>approval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 xml:space="preserve"> are as follows:</w:t>
      </w:r>
    </w:p>
    <w:p w:rsidR="00DC5DE4" w:rsidRDefault="00DC5DE4" w:rsidP="00DC5DE4">
      <w:pPr>
        <w:pStyle w:val="a3"/>
        <w:numPr>
          <w:ilvl w:val="0"/>
          <w:numId w:val="18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 xml:space="preserve">After the President approves an application for (1) or (2) described in the preceding guideline, the application will be forwarded to the </w:t>
      </w:r>
      <w:r w:rsidR="00F3761E">
        <w:rPr>
          <w:rFonts w:ascii="Times New Roman" w:eastAsia="標楷體" w:hAnsi="Times New Roman" w:cs="Times New Roman" w:hint="eastAsia"/>
          <w:snapToGrid w:val="0"/>
          <w:szCs w:val="24"/>
        </w:rPr>
        <w:t xml:space="preserve">University Business </w:t>
      </w:r>
      <w:r w:rsidR="00ED2F92">
        <w:rPr>
          <w:rFonts w:ascii="Times New Roman" w:eastAsia="標楷體" w:hAnsi="Times New Roman" w:cs="Times New Roman" w:hint="eastAsia"/>
          <w:snapToGrid w:val="0"/>
          <w:szCs w:val="24"/>
        </w:rPr>
        <w:t xml:space="preserve">Travel </w:t>
      </w:r>
      <w:r w:rsidR="00F3761E">
        <w:rPr>
          <w:rFonts w:ascii="Times New Roman" w:eastAsia="標楷體" w:hAnsi="Times New Roman" w:cs="Times New Roman" w:hint="eastAsia"/>
          <w:snapToGrid w:val="0"/>
          <w:szCs w:val="24"/>
        </w:rPr>
        <w:t>Review Panel (</w:t>
      </w:r>
      <w:r w:rsidR="00F3761E">
        <w:rPr>
          <w:rFonts w:ascii="Times New Roman" w:eastAsia="標楷體" w:hAnsi="Times New Roman" w:cs="Times New Roman"/>
          <w:snapToGrid w:val="0"/>
          <w:szCs w:val="24"/>
        </w:rPr>
        <w:t>“</w:t>
      </w:r>
      <w:r w:rsidR="00F3761E">
        <w:rPr>
          <w:rFonts w:ascii="Times New Roman" w:eastAsia="標楷體" w:hAnsi="Times New Roman" w:cs="Times New Roman" w:hint="eastAsia"/>
          <w:snapToGrid w:val="0"/>
          <w:szCs w:val="24"/>
        </w:rPr>
        <w:t>the Review Panel</w:t>
      </w:r>
      <w:r w:rsidR="00F3761E">
        <w:rPr>
          <w:rFonts w:ascii="Times New Roman" w:eastAsia="標楷體" w:hAnsi="Times New Roman" w:cs="Times New Roman"/>
          <w:snapToGrid w:val="0"/>
          <w:szCs w:val="24"/>
        </w:rPr>
        <w:t>”</w:t>
      </w:r>
      <w:r w:rsidR="00F3761E">
        <w:rPr>
          <w:rFonts w:ascii="Times New Roman" w:eastAsia="標楷體" w:hAnsi="Times New Roman" w:cs="Times New Roman" w:hint="eastAsia"/>
          <w:snapToGrid w:val="0"/>
          <w:szCs w:val="24"/>
        </w:rPr>
        <w:t>) to keep on record.</w:t>
      </w:r>
    </w:p>
    <w:p w:rsidR="00F3761E" w:rsidRPr="00F212E9" w:rsidRDefault="00F3761E" w:rsidP="00DC5DE4">
      <w:pPr>
        <w:pStyle w:val="a3"/>
        <w:numPr>
          <w:ilvl w:val="0"/>
          <w:numId w:val="18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napToGrid w:val="0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>An academic program or adm</w:t>
      </w:r>
      <w:r w:rsidR="00F54D3A">
        <w:rPr>
          <w:rFonts w:ascii="Times New Roman" w:eastAsia="標楷體" w:hAnsi="Times New Roman" w:cs="Times New Roman" w:hint="eastAsia"/>
          <w:snapToGrid w:val="0"/>
          <w:szCs w:val="24"/>
        </w:rPr>
        <w:t>inistrative division will make a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>n application for (3) or (4) described in the preceding guideline by submitting a proposal and a completed Overseas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 xml:space="preserve"> Business Travel A</w:t>
      </w:r>
      <w:r w:rsidR="00434BC7">
        <w:rPr>
          <w:rFonts w:ascii="Times New Roman" w:eastAsia="標楷體" w:hAnsi="Times New Roman" w:cs="Times New Roman"/>
          <w:snapToGrid w:val="0"/>
          <w:szCs w:val="24"/>
        </w:rPr>
        <w:t>l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lowance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 xml:space="preserve"> Application Form. Once 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lastRenderedPageBreak/>
        <w:t>approved by the P</w:t>
      </w:r>
      <w:r>
        <w:rPr>
          <w:rFonts w:ascii="Times New Roman" w:eastAsia="標楷體" w:hAnsi="Times New Roman" w:cs="Times New Roman"/>
          <w:snapToGrid w:val="0"/>
          <w:szCs w:val="24"/>
        </w:rPr>
        <w:t>r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 xml:space="preserve">esident, the application will be forwarded to the Office of International Affairs. </w:t>
      </w:r>
      <w:r>
        <w:rPr>
          <w:rFonts w:ascii="Times New Roman" w:eastAsia="標楷體" w:hAnsi="Times New Roman" w:cs="Times New Roman"/>
          <w:snapToGrid w:val="0"/>
          <w:szCs w:val="24"/>
        </w:rPr>
        <w:t>T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 xml:space="preserve">he 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travel allowance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 xml:space="preserve"> will be awarded only after the application is reviewed and approved by the </w:t>
      </w:r>
      <w:r w:rsidR="00ED2F92">
        <w:rPr>
          <w:rFonts w:ascii="Times New Roman" w:eastAsia="標楷體" w:hAnsi="Times New Roman" w:cs="Times New Roman" w:hint="eastAsia"/>
          <w:snapToGrid w:val="0"/>
          <w:szCs w:val="24"/>
        </w:rPr>
        <w:t xml:space="preserve">Review </w:t>
      </w:r>
      <w:r>
        <w:rPr>
          <w:rFonts w:ascii="Times New Roman" w:eastAsia="標楷體" w:hAnsi="Times New Roman" w:cs="Times New Roman" w:hint="eastAsia"/>
          <w:snapToGrid w:val="0"/>
          <w:szCs w:val="24"/>
        </w:rPr>
        <w:t>Panel.</w:t>
      </w:r>
    </w:p>
    <w:p w:rsidR="009E4F41" w:rsidRPr="00B141EF" w:rsidRDefault="00434BC7" w:rsidP="00F3761E">
      <w:pPr>
        <w:pStyle w:val="a3"/>
        <w:numPr>
          <w:ilvl w:val="0"/>
          <w:numId w:val="17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napToGrid w:val="0"/>
          <w:szCs w:val="24"/>
        </w:rPr>
        <w:t>Travel allowance</w:t>
      </w:r>
      <w:r w:rsidR="00F3761E" w:rsidRPr="00B141EF">
        <w:rPr>
          <w:rFonts w:ascii="Times New Roman" w:eastAsia="標楷體" w:hAnsi="Times New Roman" w:cs="Times New Roman"/>
          <w:szCs w:val="24"/>
        </w:rPr>
        <w:t xml:space="preserve"> </w:t>
      </w:r>
      <w:r w:rsidR="004D377D">
        <w:rPr>
          <w:rFonts w:ascii="Times New Roman" w:eastAsia="標楷體" w:hAnsi="Times New Roman" w:cs="Times New Roman" w:hint="eastAsia"/>
          <w:szCs w:val="24"/>
        </w:rPr>
        <w:t>is</w:t>
      </w:r>
      <w:r w:rsidR="00F3761E" w:rsidRPr="00B141EF">
        <w:rPr>
          <w:rFonts w:ascii="Times New Roman" w:eastAsia="標楷體" w:hAnsi="Times New Roman" w:cs="Times New Roman"/>
          <w:szCs w:val="24"/>
        </w:rPr>
        <w:t xml:space="preserve"> </w:t>
      </w:r>
      <w:r w:rsidR="009E4F41" w:rsidRPr="00B141EF">
        <w:rPr>
          <w:rFonts w:ascii="Times New Roman" w:eastAsia="標楷體" w:hAnsi="Times New Roman" w:cs="Times New Roman"/>
          <w:szCs w:val="24"/>
        </w:rPr>
        <w:t xml:space="preserve">only awarded </w:t>
      </w:r>
      <w:r w:rsidR="00F3761E" w:rsidRPr="00B141EF">
        <w:rPr>
          <w:rFonts w:ascii="Times New Roman" w:eastAsia="標楷體" w:hAnsi="Times New Roman" w:cs="Times New Roman"/>
          <w:szCs w:val="24"/>
        </w:rPr>
        <w:t>for business</w:t>
      </w:r>
      <w:r w:rsidR="009E4F41" w:rsidRPr="00B141EF">
        <w:rPr>
          <w:rFonts w:ascii="Times New Roman" w:eastAsia="標楷體" w:hAnsi="Times New Roman" w:cs="Times New Roman"/>
          <w:szCs w:val="24"/>
        </w:rPr>
        <w:t xml:space="preserve"> trips made during the current year. Applications must be </w:t>
      </w:r>
      <w:r w:rsidR="00F3761E" w:rsidRPr="00B141EF">
        <w:rPr>
          <w:rFonts w:ascii="Times New Roman" w:eastAsia="標楷體" w:hAnsi="Times New Roman" w:cs="Times New Roman"/>
          <w:szCs w:val="24"/>
        </w:rPr>
        <w:t>submitted</w:t>
      </w:r>
      <w:r w:rsidR="009E4F41" w:rsidRPr="00B141EF">
        <w:rPr>
          <w:rFonts w:ascii="Times New Roman" w:eastAsia="標楷體" w:hAnsi="Times New Roman" w:cs="Times New Roman"/>
          <w:szCs w:val="24"/>
        </w:rPr>
        <w:t xml:space="preserve"> in April or October. </w:t>
      </w:r>
      <w:r w:rsidR="009840CF" w:rsidRPr="00B141EF">
        <w:rPr>
          <w:rFonts w:ascii="Times New Roman" w:eastAsia="標楷體" w:hAnsi="Times New Roman" w:cs="Times New Roman"/>
          <w:szCs w:val="24"/>
        </w:rPr>
        <w:t>Where time is a</w:t>
      </w:r>
      <w:r w:rsidR="00B141EF" w:rsidRPr="00B141EF">
        <w:rPr>
          <w:rFonts w:ascii="Times New Roman" w:eastAsia="標楷體" w:hAnsi="Times New Roman" w:cs="Times New Roman"/>
          <w:szCs w:val="24"/>
        </w:rPr>
        <w:t xml:space="preserve"> factor</w:t>
      </w:r>
      <w:r w:rsidR="009840CF" w:rsidRPr="00B141EF">
        <w:rPr>
          <w:rFonts w:ascii="Times New Roman" w:eastAsia="標楷體" w:hAnsi="Times New Roman" w:cs="Times New Roman"/>
          <w:szCs w:val="24"/>
        </w:rPr>
        <w:t xml:space="preserve">, </w:t>
      </w:r>
      <w:r w:rsidR="00B141EF" w:rsidRPr="00B141EF">
        <w:rPr>
          <w:rFonts w:ascii="Times New Roman" w:eastAsia="標楷體" w:hAnsi="Times New Roman" w:cs="Times New Roman"/>
          <w:szCs w:val="24"/>
        </w:rPr>
        <w:t xml:space="preserve">approval may be requested from the </w:t>
      </w:r>
      <w:r w:rsidR="009840CF" w:rsidRPr="00B141EF">
        <w:rPr>
          <w:rFonts w:ascii="Times New Roman" w:eastAsia="標楷體" w:hAnsi="Times New Roman" w:cs="Times New Roman"/>
          <w:szCs w:val="24"/>
        </w:rPr>
        <w:t xml:space="preserve">President </w:t>
      </w:r>
      <w:r w:rsidR="00B141EF" w:rsidRPr="00B141EF">
        <w:rPr>
          <w:rFonts w:ascii="Times New Roman" w:eastAsia="標楷體" w:hAnsi="Times New Roman" w:cs="Times New Roman"/>
          <w:szCs w:val="24"/>
        </w:rPr>
        <w:t xml:space="preserve">in advance, and then proper procedures will be completed afterward by the Review </w:t>
      </w:r>
      <w:r w:rsidR="009840CF" w:rsidRPr="00B141EF">
        <w:rPr>
          <w:rFonts w:ascii="Times New Roman" w:eastAsia="標楷體" w:hAnsi="Times New Roman" w:cs="Times New Roman"/>
          <w:szCs w:val="24"/>
        </w:rPr>
        <w:t>Panel.</w:t>
      </w:r>
    </w:p>
    <w:p w:rsidR="009840CF" w:rsidRPr="00B141EF" w:rsidRDefault="00B141EF" w:rsidP="009E4F41">
      <w:pPr>
        <w:adjustRightInd w:val="0"/>
        <w:snapToGrid w:val="0"/>
        <w:spacing w:line="400" w:lineRule="exact"/>
        <w:jc w:val="both"/>
        <w:rPr>
          <w:rFonts w:ascii="Times New Roman" w:eastAsia="標楷體" w:hAnsi="Times New Roman" w:cs="Times New Roman"/>
          <w:szCs w:val="24"/>
        </w:rPr>
      </w:pPr>
      <w:r w:rsidRPr="00B141EF">
        <w:rPr>
          <w:rFonts w:ascii="Times New Roman" w:eastAsia="標楷體" w:hAnsi="Times New Roman" w:cs="Times New Roman"/>
          <w:szCs w:val="24"/>
        </w:rPr>
        <w:t xml:space="preserve">The </w:t>
      </w:r>
      <w:r w:rsidR="009840CF" w:rsidRPr="00B141EF">
        <w:rPr>
          <w:rFonts w:ascii="Times New Roman" w:eastAsia="標楷體" w:hAnsi="Times New Roman" w:cs="Times New Roman"/>
          <w:szCs w:val="24"/>
        </w:rPr>
        <w:t xml:space="preserve">principles </w:t>
      </w:r>
      <w:r w:rsidRPr="00B141EF">
        <w:rPr>
          <w:rFonts w:ascii="Times New Roman" w:eastAsia="標楷體" w:hAnsi="Times New Roman" w:cs="Times New Roman"/>
          <w:szCs w:val="24"/>
        </w:rPr>
        <w:t xml:space="preserve">of review </w:t>
      </w:r>
      <w:r w:rsidR="009840CF" w:rsidRPr="00B141EF">
        <w:rPr>
          <w:rFonts w:ascii="Times New Roman" w:eastAsia="標楷體" w:hAnsi="Times New Roman" w:cs="Times New Roman"/>
          <w:szCs w:val="24"/>
        </w:rPr>
        <w:t>are as follows:</w:t>
      </w:r>
    </w:p>
    <w:p w:rsidR="009840CF" w:rsidRPr="0054270D" w:rsidRDefault="0054270D" w:rsidP="009840CF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The b</w:t>
      </w:r>
      <w:r w:rsidR="00B141EF" w:rsidRPr="0054270D">
        <w:rPr>
          <w:rFonts w:ascii="Times New Roman" w:eastAsia="標楷體" w:hAnsi="Times New Roman" w:cs="Times New Roman"/>
          <w:szCs w:val="24"/>
        </w:rPr>
        <w:t>usiness tr</w:t>
      </w:r>
      <w:r>
        <w:rPr>
          <w:rFonts w:ascii="Times New Roman" w:eastAsia="標楷體" w:hAnsi="Times New Roman" w:cs="Times New Roman" w:hint="eastAsia"/>
          <w:szCs w:val="24"/>
        </w:rPr>
        <w:t>ip</w:t>
      </w:r>
      <w:r w:rsidR="00B141EF" w:rsidRPr="0054270D">
        <w:rPr>
          <w:rFonts w:ascii="Times New Roman" w:eastAsia="標楷體" w:hAnsi="Times New Roman" w:cs="Times New Roman"/>
          <w:szCs w:val="24"/>
        </w:rPr>
        <w:t xml:space="preserve"> conforms to University needs and is </w:t>
      </w:r>
      <w:r w:rsidR="009840CF" w:rsidRPr="0054270D">
        <w:rPr>
          <w:rFonts w:ascii="Times New Roman" w:eastAsia="標楷體" w:hAnsi="Times New Roman" w:cs="Times New Roman"/>
          <w:szCs w:val="24"/>
        </w:rPr>
        <w:t xml:space="preserve">beneficial to </w:t>
      </w:r>
      <w:r w:rsidRPr="0054270D">
        <w:rPr>
          <w:rFonts w:ascii="Times New Roman" w:eastAsia="標楷體" w:hAnsi="Times New Roman" w:cs="Times New Roman"/>
          <w:szCs w:val="24"/>
        </w:rPr>
        <w:t xml:space="preserve">the University’s </w:t>
      </w:r>
      <w:r w:rsidR="009840CF" w:rsidRPr="0054270D">
        <w:rPr>
          <w:rFonts w:ascii="Times New Roman" w:eastAsia="標楷體" w:hAnsi="Times New Roman" w:cs="Times New Roman"/>
          <w:szCs w:val="24"/>
        </w:rPr>
        <w:t xml:space="preserve">long-term development </w:t>
      </w:r>
      <w:r w:rsidRPr="0054270D">
        <w:rPr>
          <w:rFonts w:ascii="Times New Roman" w:eastAsia="標楷體" w:hAnsi="Times New Roman" w:cs="Times New Roman"/>
          <w:szCs w:val="24"/>
        </w:rPr>
        <w:t xml:space="preserve">and </w:t>
      </w:r>
      <w:r w:rsidR="00F54D3A">
        <w:rPr>
          <w:rFonts w:ascii="Times New Roman" w:eastAsia="標楷體" w:hAnsi="Times New Roman" w:cs="Times New Roman" w:hint="eastAsia"/>
          <w:szCs w:val="24"/>
        </w:rPr>
        <w:t xml:space="preserve">to </w:t>
      </w:r>
      <w:r w:rsidRPr="0054270D">
        <w:rPr>
          <w:rFonts w:ascii="Times New Roman" w:eastAsia="標楷體" w:hAnsi="Times New Roman" w:cs="Times New Roman"/>
          <w:szCs w:val="24"/>
        </w:rPr>
        <w:t xml:space="preserve">raising the quality of </w:t>
      </w:r>
      <w:r w:rsidR="00F54D3A">
        <w:rPr>
          <w:rFonts w:ascii="Times New Roman" w:eastAsia="標楷體" w:hAnsi="Times New Roman" w:cs="Times New Roman" w:hint="eastAsia"/>
          <w:szCs w:val="24"/>
        </w:rPr>
        <w:t>scholarly</w:t>
      </w:r>
      <w:r w:rsidRPr="0054270D">
        <w:rPr>
          <w:rFonts w:ascii="Times New Roman" w:eastAsia="標楷體" w:hAnsi="Times New Roman" w:cs="Times New Roman"/>
          <w:szCs w:val="24"/>
        </w:rPr>
        <w:t xml:space="preserve"> research on campus</w:t>
      </w:r>
      <w:r w:rsidR="009840CF" w:rsidRPr="0054270D">
        <w:rPr>
          <w:rFonts w:ascii="Times New Roman" w:eastAsia="標楷體" w:hAnsi="Times New Roman" w:cs="Times New Roman"/>
          <w:szCs w:val="24"/>
        </w:rPr>
        <w:t>.</w:t>
      </w:r>
    </w:p>
    <w:p w:rsidR="009840CF" w:rsidRPr="0054270D" w:rsidRDefault="0054270D" w:rsidP="009840CF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54270D">
        <w:rPr>
          <w:rFonts w:ascii="Times New Roman" w:eastAsia="標楷體" w:hAnsi="Times New Roman" w:cs="Times New Roman"/>
          <w:szCs w:val="24"/>
        </w:rPr>
        <w:t xml:space="preserve">The application package is complete; the goals of the business trip are clear; preparations </w:t>
      </w:r>
      <w:r w:rsidR="003178CB">
        <w:rPr>
          <w:rFonts w:ascii="Times New Roman" w:eastAsia="標楷體" w:hAnsi="Times New Roman" w:cs="Times New Roman" w:hint="eastAsia"/>
          <w:szCs w:val="24"/>
        </w:rPr>
        <w:t xml:space="preserve">have been </w:t>
      </w:r>
      <w:r w:rsidR="00F54D3A">
        <w:rPr>
          <w:rFonts w:ascii="Times New Roman" w:eastAsia="標楷體" w:hAnsi="Times New Roman" w:cs="Times New Roman" w:hint="eastAsia"/>
          <w:szCs w:val="24"/>
        </w:rPr>
        <w:t xml:space="preserve">made </w:t>
      </w:r>
      <w:r w:rsidRPr="0054270D">
        <w:rPr>
          <w:rFonts w:ascii="Times New Roman" w:eastAsia="標楷體" w:hAnsi="Times New Roman" w:cs="Times New Roman"/>
          <w:szCs w:val="24"/>
        </w:rPr>
        <w:t xml:space="preserve">carefully; </w:t>
      </w:r>
      <w:r w:rsidR="009840CF" w:rsidRPr="0054270D">
        <w:rPr>
          <w:rFonts w:ascii="Times New Roman" w:eastAsia="標楷體" w:hAnsi="Times New Roman" w:cs="Times New Roman"/>
          <w:szCs w:val="24"/>
        </w:rPr>
        <w:t xml:space="preserve">and </w:t>
      </w:r>
      <w:r w:rsidRPr="0054270D">
        <w:rPr>
          <w:rFonts w:ascii="Times New Roman" w:eastAsia="標楷體" w:hAnsi="Times New Roman" w:cs="Times New Roman"/>
          <w:szCs w:val="24"/>
        </w:rPr>
        <w:t xml:space="preserve">relevant information has been </w:t>
      </w:r>
      <w:r w:rsidR="009840CF" w:rsidRPr="0054270D">
        <w:rPr>
          <w:rFonts w:ascii="Times New Roman" w:eastAsia="標楷體" w:hAnsi="Times New Roman" w:cs="Times New Roman"/>
          <w:szCs w:val="24"/>
        </w:rPr>
        <w:t>collected.</w:t>
      </w:r>
    </w:p>
    <w:p w:rsidR="009840CF" w:rsidRPr="00827345" w:rsidRDefault="009840CF" w:rsidP="009840CF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27345">
        <w:rPr>
          <w:rFonts w:ascii="Times New Roman" w:eastAsia="標楷體" w:hAnsi="Times New Roman" w:cs="Times New Roman"/>
          <w:szCs w:val="24"/>
        </w:rPr>
        <w:t xml:space="preserve">The </w:t>
      </w:r>
      <w:r w:rsidR="00827345" w:rsidRPr="00827345">
        <w:rPr>
          <w:rFonts w:ascii="Times New Roman" w:eastAsia="標楷體" w:hAnsi="Times New Roman" w:cs="Times New Roman"/>
          <w:szCs w:val="24"/>
        </w:rPr>
        <w:t>number of travelers and the length of the trip have been kept to a minimum</w:t>
      </w:r>
      <w:r w:rsidRPr="00827345">
        <w:rPr>
          <w:rFonts w:ascii="Times New Roman" w:eastAsia="標楷體" w:hAnsi="Times New Roman" w:cs="Times New Roman"/>
          <w:szCs w:val="24"/>
        </w:rPr>
        <w:t xml:space="preserve">. Personnel, schedule, and activities </w:t>
      </w:r>
      <w:r w:rsidR="00827345" w:rsidRPr="00827345">
        <w:rPr>
          <w:rFonts w:ascii="Times New Roman" w:eastAsia="標楷體" w:hAnsi="Times New Roman" w:cs="Times New Roman"/>
          <w:szCs w:val="24"/>
        </w:rPr>
        <w:t xml:space="preserve">have been arranged </w:t>
      </w:r>
      <w:r w:rsidR="00F54D3A">
        <w:rPr>
          <w:rFonts w:ascii="Times New Roman" w:eastAsia="標楷體" w:hAnsi="Times New Roman" w:cs="Times New Roman" w:hint="eastAsia"/>
          <w:szCs w:val="24"/>
        </w:rPr>
        <w:t>appropriately</w:t>
      </w:r>
      <w:r w:rsidRPr="00827345">
        <w:rPr>
          <w:rFonts w:ascii="Times New Roman" w:eastAsia="標楷體" w:hAnsi="Times New Roman" w:cs="Times New Roman"/>
          <w:szCs w:val="24"/>
        </w:rPr>
        <w:t>.</w:t>
      </w:r>
    </w:p>
    <w:p w:rsidR="009840CF" w:rsidRPr="00827345" w:rsidRDefault="00827345" w:rsidP="009840CF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27345">
        <w:rPr>
          <w:rFonts w:ascii="Times New Roman" w:eastAsia="標楷體" w:hAnsi="Times New Roman" w:cs="Times New Roman"/>
          <w:szCs w:val="24"/>
        </w:rPr>
        <w:t xml:space="preserve">Except where necessary, there has not been a similar </w:t>
      </w:r>
      <w:r w:rsidR="004D377D">
        <w:rPr>
          <w:rFonts w:ascii="Times New Roman" w:eastAsia="標楷體" w:hAnsi="Times New Roman" w:cs="Times New Roman" w:hint="eastAsia"/>
          <w:szCs w:val="24"/>
        </w:rPr>
        <w:t>trip</w:t>
      </w:r>
      <w:r w:rsidRPr="00827345">
        <w:rPr>
          <w:rFonts w:ascii="Times New Roman" w:eastAsia="標楷體" w:hAnsi="Times New Roman" w:cs="Times New Roman"/>
          <w:szCs w:val="24"/>
        </w:rPr>
        <w:t xml:space="preserve"> within the past</w:t>
      </w:r>
      <w:r w:rsidR="009840CF" w:rsidRPr="00827345">
        <w:rPr>
          <w:rFonts w:ascii="Times New Roman" w:eastAsia="標楷體" w:hAnsi="Times New Roman" w:cs="Times New Roman"/>
          <w:szCs w:val="24"/>
        </w:rPr>
        <w:t xml:space="preserve"> three years</w:t>
      </w:r>
      <w:r w:rsidRPr="00827345">
        <w:rPr>
          <w:rFonts w:ascii="Times New Roman" w:eastAsia="標楷體" w:hAnsi="Times New Roman" w:cs="Times New Roman"/>
          <w:szCs w:val="24"/>
        </w:rPr>
        <w:t>.</w:t>
      </w:r>
    </w:p>
    <w:p w:rsidR="009840CF" w:rsidRPr="00827345" w:rsidRDefault="00827345" w:rsidP="009840CF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27345">
        <w:rPr>
          <w:rFonts w:ascii="Times New Roman" w:eastAsia="標楷體" w:hAnsi="Times New Roman" w:cs="Times New Roman"/>
          <w:szCs w:val="24"/>
        </w:rPr>
        <w:t>There are no safety concerns about the destination country or territory.</w:t>
      </w:r>
    </w:p>
    <w:p w:rsidR="009840CF" w:rsidRPr="008F5E36" w:rsidRDefault="009840CF" w:rsidP="009840CF">
      <w:pPr>
        <w:pStyle w:val="a3"/>
        <w:numPr>
          <w:ilvl w:val="0"/>
          <w:numId w:val="15"/>
        </w:numPr>
        <w:adjustRightInd w:val="0"/>
        <w:snapToGrid w:val="0"/>
        <w:spacing w:line="40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8F5E36">
        <w:rPr>
          <w:rFonts w:ascii="Times New Roman" w:eastAsia="標楷體" w:hAnsi="Times New Roman" w:cs="Times New Roman"/>
          <w:szCs w:val="24"/>
        </w:rPr>
        <w:t>Travel dates are appropriate and do not interfere with teaching or administrative duties.</w:t>
      </w:r>
    </w:p>
    <w:p w:rsidR="009840CF" w:rsidRPr="00696001" w:rsidRDefault="008F5E36" w:rsidP="00696001">
      <w:pPr>
        <w:pStyle w:val="a3"/>
        <w:numPr>
          <w:ilvl w:val="0"/>
          <w:numId w:val="17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96001">
        <w:rPr>
          <w:rFonts w:ascii="Times New Roman" w:eastAsia="標楷體" w:hAnsi="Times New Roman" w:cs="Times New Roman" w:hint="eastAsia"/>
          <w:szCs w:val="24"/>
        </w:rPr>
        <w:t>Value and p</w:t>
      </w:r>
      <w:r w:rsidR="009840CF" w:rsidRPr="00696001">
        <w:rPr>
          <w:rFonts w:ascii="Times New Roman" w:eastAsia="標楷體" w:hAnsi="Times New Roman" w:cs="Times New Roman"/>
          <w:szCs w:val="24"/>
        </w:rPr>
        <w:t xml:space="preserve">rinciples </w:t>
      </w:r>
      <w:r w:rsidRPr="00696001">
        <w:rPr>
          <w:rFonts w:ascii="Times New Roman" w:eastAsia="標楷體" w:hAnsi="Times New Roman" w:cs="Times New Roman" w:hint="eastAsia"/>
          <w:szCs w:val="24"/>
        </w:rPr>
        <w:t xml:space="preserve">of the </w:t>
      </w:r>
      <w:r w:rsidR="009840CF" w:rsidRPr="00696001">
        <w:rPr>
          <w:rFonts w:ascii="Times New Roman" w:eastAsia="標楷體" w:hAnsi="Times New Roman" w:cs="Times New Roman"/>
          <w:szCs w:val="24"/>
        </w:rPr>
        <w:t xml:space="preserve">travel 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allowance</w:t>
      </w:r>
      <w:r w:rsidR="009840CF" w:rsidRPr="00696001">
        <w:rPr>
          <w:rFonts w:ascii="Times New Roman" w:eastAsia="標楷體" w:hAnsi="Times New Roman" w:cs="Times New Roman"/>
          <w:szCs w:val="24"/>
        </w:rPr>
        <w:t>:</w:t>
      </w:r>
    </w:p>
    <w:p w:rsidR="009840CF" w:rsidRDefault="001A1BA7" w:rsidP="001A1BA7">
      <w:pPr>
        <w:pStyle w:val="a3"/>
        <w:numPr>
          <w:ilvl w:val="0"/>
          <w:numId w:val="19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1A1BA7">
        <w:rPr>
          <w:rFonts w:ascii="Times New Roman" w:eastAsia="標楷體" w:hAnsi="Times New Roman" w:cs="Times New Roman"/>
          <w:szCs w:val="24"/>
        </w:rPr>
        <w:t>Where the University assigns personnel on a business trip described in point</w:t>
      </w:r>
      <w:r w:rsidR="00F54D3A">
        <w:rPr>
          <w:rFonts w:ascii="Times New Roman" w:eastAsia="標楷體" w:hAnsi="Times New Roman" w:cs="Times New Roman" w:hint="eastAsia"/>
          <w:szCs w:val="24"/>
        </w:rPr>
        <w:t>s</w:t>
      </w:r>
      <w:r w:rsidRPr="001A1BA7">
        <w:rPr>
          <w:rFonts w:ascii="Times New Roman" w:eastAsia="標楷體" w:hAnsi="Times New Roman" w:cs="Times New Roman"/>
          <w:szCs w:val="24"/>
        </w:rPr>
        <w:t xml:space="preserve"> (1)</w:t>
      </w:r>
      <w:r w:rsidR="00F54D3A">
        <w:rPr>
          <w:rFonts w:ascii="Times New Roman" w:eastAsia="標楷體" w:hAnsi="Times New Roman" w:cs="Times New Roman" w:hint="eastAsia"/>
          <w:szCs w:val="24"/>
        </w:rPr>
        <w:t>, (2), or</w:t>
      </w:r>
      <w:r w:rsidRPr="001A1BA7">
        <w:rPr>
          <w:rFonts w:ascii="Times New Roman" w:eastAsia="標楷體" w:hAnsi="Times New Roman" w:cs="Times New Roman"/>
          <w:szCs w:val="24"/>
        </w:rPr>
        <w:t xml:space="preserve"> (3) in guideline 2 above, the travel 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allowance</w:t>
      </w:r>
      <w:r w:rsidRPr="001A1BA7">
        <w:rPr>
          <w:rFonts w:ascii="Times New Roman" w:eastAsia="標楷體" w:hAnsi="Times New Roman" w:cs="Times New Roman"/>
          <w:szCs w:val="24"/>
        </w:rPr>
        <w:t xml:space="preserve"> will be managed in accordance with </w:t>
      </w:r>
      <w:r>
        <w:rPr>
          <w:rFonts w:ascii="Times New Roman" w:eastAsia="標楷體" w:hAnsi="Times New Roman" w:cs="Times New Roman" w:hint="eastAsia"/>
          <w:szCs w:val="24"/>
        </w:rPr>
        <w:t xml:space="preserve">the amounts described in </w:t>
      </w:r>
      <w:r w:rsidRPr="001A1BA7">
        <w:rPr>
          <w:rFonts w:ascii="Times New Roman" w:eastAsia="標楷體" w:hAnsi="Times New Roman" w:cs="Times New Roman"/>
          <w:szCs w:val="24"/>
        </w:rPr>
        <w:t>Directions for the Overseas Travel Allowance Disbursement.</w:t>
      </w:r>
    </w:p>
    <w:p w:rsidR="006B2830" w:rsidRDefault="001A1BA7" w:rsidP="0018008B">
      <w:pPr>
        <w:pStyle w:val="a3"/>
        <w:numPr>
          <w:ilvl w:val="0"/>
          <w:numId w:val="19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F35202">
        <w:rPr>
          <w:rFonts w:ascii="Times New Roman" w:eastAsia="標楷體" w:hAnsi="Times New Roman" w:cs="Times New Roman"/>
          <w:szCs w:val="24"/>
        </w:rPr>
        <w:t xml:space="preserve">Where an application is made in accordance with point (4) in guideline </w:t>
      </w:r>
      <w:r w:rsidR="006B2830" w:rsidRPr="00F35202">
        <w:rPr>
          <w:rFonts w:ascii="Times New Roman" w:eastAsia="標楷體" w:hAnsi="Times New Roman" w:cs="Times New Roman"/>
          <w:szCs w:val="24"/>
        </w:rPr>
        <w:t>2</w:t>
      </w:r>
      <w:r w:rsidRPr="00F35202">
        <w:rPr>
          <w:rFonts w:ascii="Times New Roman" w:eastAsia="標楷體" w:hAnsi="Times New Roman" w:cs="Times New Roman"/>
          <w:szCs w:val="24"/>
        </w:rPr>
        <w:t xml:space="preserve"> above</w:t>
      </w:r>
      <w:r w:rsidR="006B2830" w:rsidRPr="00F35202">
        <w:rPr>
          <w:rFonts w:ascii="Times New Roman" w:eastAsia="標楷體" w:hAnsi="Times New Roman" w:cs="Times New Roman"/>
          <w:szCs w:val="24"/>
        </w:rPr>
        <w:t xml:space="preserve">, </w:t>
      </w:r>
      <w:r w:rsidR="007329DC" w:rsidRPr="00F35202">
        <w:rPr>
          <w:rFonts w:ascii="Times New Roman" w:eastAsia="標楷體" w:hAnsi="Times New Roman" w:cs="Times New Roman"/>
          <w:szCs w:val="24"/>
        </w:rPr>
        <w:t xml:space="preserve">the value of the travel 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allowance</w:t>
      </w:r>
      <w:r w:rsidR="007329DC" w:rsidRPr="00F35202">
        <w:rPr>
          <w:rFonts w:ascii="Times New Roman" w:eastAsia="標楷體" w:hAnsi="Times New Roman" w:cs="Times New Roman"/>
          <w:szCs w:val="24"/>
        </w:rPr>
        <w:t xml:space="preserve"> will be based on the destination: </w:t>
      </w:r>
      <w:r w:rsidR="006B2830" w:rsidRPr="00F35202">
        <w:rPr>
          <w:rFonts w:ascii="Times New Roman" w:eastAsia="標楷體" w:hAnsi="Times New Roman" w:cs="Times New Roman"/>
          <w:szCs w:val="24"/>
        </w:rPr>
        <w:t xml:space="preserve">up to </w:t>
      </w:r>
      <w:r w:rsidR="007329DC" w:rsidRPr="00F35202">
        <w:rPr>
          <w:rFonts w:ascii="Times New Roman" w:eastAsia="標楷體" w:hAnsi="Times New Roman" w:cs="Times New Roman"/>
          <w:szCs w:val="24"/>
        </w:rPr>
        <w:t xml:space="preserve">a maximum of NT$50,000 </w:t>
      </w:r>
      <w:r w:rsidR="006B2830" w:rsidRPr="00F35202">
        <w:rPr>
          <w:rFonts w:ascii="Times New Roman" w:eastAsia="標楷體" w:hAnsi="Times New Roman" w:cs="Times New Roman"/>
          <w:szCs w:val="24"/>
        </w:rPr>
        <w:t xml:space="preserve">for </w:t>
      </w:r>
      <w:r w:rsidR="007329DC" w:rsidRPr="00F35202">
        <w:rPr>
          <w:rFonts w:ascii="Times New Roman" w:eastAsia="標楷體" w:hAnsi="Times New Roman" w:cs="Times New Roman"/>
          <w:szCs w:val="24"/>
        </w:rPr>
        <w:t>travel to a destination outside Asia,</w:t>
      </w:r>
      <w:r w:rsidR="006B2830" w:rsidRPr="00F35202">
        <w:rPr>
          <w:rFonts w:ascii="Times New Roman" w:eastAsia="標楷體" w:hAnsi="Times New Roman" w:cs="Times New Roman"/>
          <w:szCs w:val="24"/>
        </w:rPr>
        <w:t xml:space="preserve"> or up to </w:t>
      </w:r>
      <w:r w:rsidR="007329DC" w:rsidRPr="00F35202">
        <w:rPr>
          <w:rFonts w:ascii="Times New Roman" w:eastAsia="標楷體" w:hAnsi="Times New Roman" w:cs="Times New Roman"/>
          <w:szCs w:val="24"/>
        </w:rPr>
        <w:t xml:space="preserve">a maximum of </w:t>
      </w:r>
      <w:r w:rsidR="006B2830" w:rsidRPr="00F35202">
        <w:rPr>
          <w:rFonts w:ascii="Times New Roman" w:eastAsia="標楷體" w:hAnsi="Times New Roman" w:cs="Times New Roman"/>
          <w:szCs w:val="24"/>
        </w:rPr>
        <w:t xml:space="preserve">NT$30,000 for travel </w:t>
      </w:r>
      <w:r w:rsidR="007329DC" w:rsidRPr="00F35202">
        <w:rPr>
          <w:rFonts w:ascii="Times New Roman" w:eastAsia="標楷體" w:hAnsi="Times New Roman" w:cs="Times New Roman"/>
          <w:szCs w:val="24"/>
        </w:rPr>
        <w:t xml:space="preserve">to a destination </w:t>
      </w:r>
      <w:r w:rsidR="006B2830" w:rsidRPr="00F35202">
        <w:rPr>
          <w:rFonts w:ascii="Times New Roman" w:eastAsia="標楷體" w:hAnsi="Times New Roman" w:cs="Times New Roman"/>
          <w:szCs w:val="24"/>
        </w:rPr>
        <w:t xml:space="preserve">within Asia. </w:t>
      </w:r>
      <w:r w:rsidR="00F35202" w:rsidRPr="00F35202">
        <w:rPr>
          <w:rFonts w:ascii="Times New Roman" w:eastAsia="標楷體" w:hAnsi="Times New Roman" w:cs="Times New Roman"/>
          <w:szCs w:val="24"/>
        </w:rPr>
        <w:t>However, the value must not exceed the total described in Directions for the Overseas Travel Allowance Disbursement.</w:t>
      </w:r>
    </w:p>
    <w:p w:rsidR="00696001" w:rsidRDefault="00F35202" w:rsidP="00696001">
      <w:pPr>
        <w:pStyle w:val="a3"/>
        <w:numPr>
          <w:ilvl w:val="0"/>
          <w:numId w:val="19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The travel 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allowance</w:t>
      </w:r>
      <w:r w:rsidR="00434BC7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will not be awarded if an applicant has already received </w:t>
      </w:r>
      <w:r w:rsidR="00C968A8">
        <w:rPr>
          <w:rFonts w:ascii="Times New Roman" w:eastAsia="標楷體" w:hAnsi="Times New Roman" w:cs="Times New Roman" w:hint="eastAsia"/>
          <w:szCs w:val="24"/>
        </w:rPr>
        <w:t xml:space="preserve">full funding from an </w:t>
      </w:r>
      <w:r w:rsidR="00F54D3A">
        <w:rPr>
          <w:rFonts w:ascii="Times New Roman" w:eastAsia="標楷體" w:hAnsi="Times New Roman" w:cs="Times New Roman"/>
          <w:szCs w:val="24"/>
        </w:rPr>
        <w:t>external</w:t>
      </w:r>
      <w:r w:rsidR="00F54D3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C968A8">
        <w:rPr>
          <w:rFonts w:ascii="Times New Roman" w:eastAsia="標楷體" w:hAnsi="Times New Roman" w:cs="Times New Roman" w:hint="eastAsia"/>
          <w:szCs w:val="24"/>
        </w:rPr>
        <w:t xml:space="preserve">organization or agency. If partial funding has been </w:t>
      </w:r>
      <w:r w:rsidR="00C968A8">
        <w:rPr>
          <w:rFonts w:ascii="Times New Roman" w:eastAsia="標楷體" w:hAnsi="Times New Roman" w:cs="Times New Roman" w:hint="eastAsia"/>
          <w:szCs w:val="24"/>
        </w:rPr>
        <w:lastRenderedPageBreak/>
        <w:t xml:space="preserve">awarded from an </w:t>
      </w:r>
      <w:r w:rsidR="00F54D3A">
        <w:rPr>
          <w:rFonts w:ascii="Times New Roman" w:eastAsia="標楷體" w:hAnsi="Times New Roman" w:cs="Times New Roman" w:hint="eastAsia"/>
          <w:szCs w:val="24"/>
        </w:rPr>
        <w:t xml:space="preserve">external </w:t>
      </w:r>
      <w:r w:rsidR="00C968A8">
        <w:rPr>
          <w:rFonts w:ascii="Times New Roman" w:eastAsia="標楷體" w:hAnsi="Times New Roman" w:cs="Times New Roman" w:hint="eastAsia"/>
          <w:szCs w:val="24"/>
        </w:rPr>
        <w:t>organization or agency, the applicant must provide a cost-sharing table.</w:t>
      </w:r>
    </w:p>
    <w:p w:rsidR="006B2830" w:rsidRPr="00696001" w:rsidRDefault="006B2830" w:rsidP="00696001">
      <w:pPr>
        <w:pStyle w:val="a3"/>
        <w:numPr>
          <w:ilvl w:val="0"/>
          <w:numId w:val="17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696001">
        <w:rPr>
          <w:rFonts w:ascii="Times New Roman" w:eastAsia="標楷體" w:hAnsi="Times New Roman" w:cs="Times New Roman"/>
          <w:szCs w:val="24"/>
        </w:rPr>
        <w:t>The Review Panel is composed of the President, Vice-President</w:t>
      </w:r>
      <w:r w:rsidR="00A12D86">
        <w:rPr>
          <w:rFonts w:ascii="Times New Roman" w:eastAsia="標楷體" w:hAnsi="Times New Roman" w:cs="Times New Roman" w:hint="eastAsia"/>
          <w:szCs w:val="24"/>
        </w:rPr>
        <w:t>s</w:t>
      </w:r>
      <w:r w:rsidRPr="00696001">
        <w:rPr>
          <w:rFonts w:ascii="Times New Roman" w:eastAsia="標楷體" w:hAnsi="Times New Roman" w:cs="Times New Roman"/>
          <w:szCs w:val="24"/>
        </w:rPr>
        <w:t>, Dean of International Affairs, the Deans of all Colleges, the Director of Accounting, and the Director of Human Resources</w:t>
      </w:r>
      <w:r w:rsidR="00F54D3A">
        <w:rPr>
          <w:rFonts w:ascii="Times New Roman" w:eastAsia="標楷體" w:hAnsi="Times New Roman" w:cs="Times New Roman" w:hint="eastAsia"/>
          <w:szCs w:val="24"/>
        </w:rPr>
        <w:t>. T</w:t>
      </w:r>
      <w:r w:rsidRPr="00696001">
        <w:rPr>
          <w:rFonts w:ascii="Times New Roman" w:eastAsia="標楷體" w:hAnsi="Times New Roman" w:cs="Times New Roman"/>
          <w:szCs w:val="24"/>
        </w:rPr>
        <w:t>h</w:t>
      </w:r>
      <w:r w:rsidR="00696001" w:rsidRPr="00696001">
        <w:rPr>
          <w:rFonts w:ascii="Times New Roman" w:eastAsia="標楷體" w:hAnsi="Times New Roman" w:cs="Times New Roman"/>
          <w:szCs w:val="24"/>
        </w:rPr>
        <w:t>e President serv</w:t>
      </w:r>
      <w:r w:rsidR="00F54D3A">
        <w:rPr>
          <w:rFonts w:ascii="Times New Roman" w:eastAsia="標楷體" w:hAnsi="Times New Roman" w:cs="Times New Roman" w:hint="eastAsia"/>
          <w:szCs w:val="24"/>
        </w:rPr>
        <w:t xml:space="preserve">es </w:t>
      </w:r>
      <w:r w:rsidR="00F54D3A">
        <w:rPr>
          <w:rFonts w:ascii="Times New Roman" w:eastAsia="標楷體" w:hAnsi="Times New Roman" w:cs="Times New Roman"/>
          <w:szCs w:val="24"/>
        </w:rPr>
        <w:t>as Chair</w:t>
      </w:r>
      <w:r w:rsidR="00F54D3A">
        <w:rPr>
          <w:rFonts w:ascii="Times New Roman" w:eastAsia="標楷體" w:hAnsi="Times New Roman" w:cs="Times New Roman" w:hint="eastAsia"/>
          <w:szCs w:val="24"/>
        </w:rPr>
        <w:t>, with</w:t>
      </w:r>
      <w:r w:rsidRPr="00696001">
        <w:rPr>
          <w:rFonts w:ascii="Times New Roman" w:eastAsia="標楷體" w:hAnsi="Times New Roman" w:cs="Times New Roman"/>
          <w:szCs w:val="24"/>
        </w:rPr>
        <w:t xml:space="preserve"> </w:t>
      </w:r>
      <w:r w:rsidR="00F54D3A">
        <w:rPr>
          <w:rFonts w:ascii="Times New Roman" w:eastAsia="標楷體" w:hAnsi="Times New Roman" w:cs="Times New Roman" w:hint="eastAsia"/>
          <w:szCs w:val="24"/>
        </w:rPr>
        <w:t>t</w:t>
      </w:r>
      <w:r w:rsidR="00696001" w:rsidRPr="00696001">
        <w:rPr>
          <w:rFonts w:ascii="Times New Roman" w:eastAsia="標楷體" w:hAnsi="Times New Roman" w:cs="Times New Roman"/>
          <w:szCs w:val="24"/>
        </w:rPr>
        <w:t xml:space="preserve">he Office </w:t>
      </w:r>
      <w:r w:rsidR="00F54D3A">
        <w:rPr>
          <w:rFonts w:ascii="Times New Roman" w:eastAsia="標楷體" w:hAnsi="Times New Roman" w:cs="Times New Roman"/>
          <w:szCs w:val="24"/>
        </w:rPr>
        <w:t>of International Affairs manag</w:t>
      </w:r>
      <w:r w:rsidR="00F54D3A">
        <w:rPr>
          <w:rFonts w:ascii="Times New Roman" w:eastAsia="標楷體" w:hAnsi="Times New Roman" w:cs="Times New Roman" w:hint="eastAsia"/>
          <w:szCs w:val="24"/>
        </w:rPr>
        <w:t>ing</w:t>
      </w:r>
      <w:r w:rsidR="00696001" w:rsidRPr="00696001">
        <w:rPr>
          <w:rFonts w:ascii="Times New Roman" w:eastAsia="標楷體" w:hAnsi="Times New Roman" w:cs="Times New Roman"/>
          <w:szCs w:val="24"/>
        </w:rPr>
        <w:t xml:space="preserve"> the </w:t>
      </w:r>
      <w:r w:rsidRPr="00696001">
        <w:rPr>
          <w:rFonts w:ascii="Times New Roman" w:eastAsia="標楷體" w:hAnsi="Times New Roman" w:cs="Times New Roman"/>
          <w:szCs w:val="24"/>
        </w:rPr>
        <w:t xml:space="preserve">routine duties of the Review Panel. </w:t>
      </w:r>
      <w:r w:rsidR="00696001" w:rsidRPr="00696001">
        <w:rPr>
          <w:rFonts w:ascii="Times New Roman" w:eastAsia="標楷體" w:hAnsi="Times New Roman" w:cs="Times New Roman"/>
          <w:szCs w:val="24"/>
        </w:rPr>
        <w:t>During a meeting, the applicant (or the</w:t>
      </w:r>
      <w:r w:rsidRPr="00696001">
        <w:rPr>
          <w:rFonts w:ascii="Times New Roman" w:eastAsia="標楷體" w:hAnsi="Times New Roman" w:cs="Times New Roman"/>
          <w:szCs w:val="24"/>
        </w:rPr>
        <w:t xml:space="preserve"> program/division</w:t>
      </w:r>
      <w:r w:rsidR="00696001" w:rsidRPr="00696001">
        <w:rPr>
          <w:rFonts w:ascii="Times New Roman" w:eastAsia="標楷體" w:hAnsi="Times New Roman" w:cs="Times New Roman"/>
          <w:szCs w:val="24"/>
        </w:rPr>
        <w:t xml:space="preserve"> applying on their behalf</w:t>
      </w:r>
      <w:r w:rsidRPr="00696001">
        <w:rPr>
          <w:rFonts w:ascii="Times New Roman" w:eastAsia="標楷體" w:hAnsi="Times New Roman" w:cs="Times New Roman"/>
          <w:szCs w:val="24"/>
        </w:rPr>
        <w:t xml:space="preserve">) may be invited to deliver a report. The Review Panel must </w:t>
      </w:r>
      <w:r w:rsidR="00696001" w:rsidRPr="00696001">
        <w:rPr>
          <w:rFonts w:ascii="Times New Roman" w:eastAsia="標楷體" w:hAnsi="Times New Roman" w:cs="Times New Roman"/>
          <w:szCs w:val="24"/>
        </w:rPr>
        <w:t xml:space="preserve">determine the total monetary value of travel 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allowance</w:t>
      </w:r>
      <w:r w:rsidR="00696001" w:rsidRPr="00696001">
        <w:rPr>
          <w:rFonts w:ascii="Times New Roman" w:eastAsia="標楷體" w:hAnsi="Times New Roman" w:cs="Times New Roman"/>
          <w:szCs w:val="24"/>
        </w:rPr>
        <w:t xml:space="preserve"> </w:t>
      </w:r>
      <w:r w:rsidR="00F54D3A">
        <w:rPr>
          <w:rFonts w:ascii="Times New Roman" w:eastAsia="標楷體" w:hAnsi="Times New Roman" w:cs="Times New Roman"/>
          <w:szCs w:val="24"/>
        </w:rPr>
        <w:t xml:space="preserve">that may be awarded based on </w:t>
      </w:r>
      <w:r w:rsidR="00F54D3A">
        <w:rPr>
          <w:rFonts w:ascii="Times New Roman" w:eastAsia="標楷體" w:hAnsi="Times New Roman" w:cs="Times New Roman" w:hint="eastAsia"/>
          <w:szCs w:val="24"/>
        </w:rPr>
        <w:t>the</w:t>
      </w:r>
      <w:r w:rsidR="00696001" w:rsidRPr="00696001">
        <w:rPr>
          <w:rFonts w:ascii="Times New Roman" w:eastAsia="標楷體" w:hAnsi="Times New Roman" w:cs="Times New Roman"/>
          <w:szCs w:val="24"/>
        </w:rPr>
        <w:t xml:space="preserve"> </w:t>
      </w:r>
      <w:r w:rsidRPr="00696001">
        <w:rPr>
          <w:rFonts w:ascii="Times New Roman" w:eastAsia="標楷體" w:hAnsi="Times New Roman" w:cs="Times New Roman"/>
          <w:szCs w:val="24"/>
        </w:rPr>
        <w:t>establish</w:t>
      </w:r>
      <w:r w:rsidR="00696001" w:rsidRPr="00696001">
        <w:rPr>
          <w:rFonts w:ascii="Times New Roman" w:eastAsia="標楷體" w:hAnsi="Times New Roman" w:cs="Times New Roman"/>
          <w:szCs w:val="24"/>
        </w:rPr>
        <w:t xml:space="preserve">ed </w:t>
      </w:r>
      <w:r w:rsidRPr="00696001">
        <w:rPr>
          <w:rFonts w:ascii="Times New Roman" w:eastAsia="標楷體" w:hAnsi="Times New Roman" w:cs="Times New Roman"/>
          <w:szCs w:val="24"/>
        </w:rPr>
        <w:t xml:space="preserve">budget, and submit </w:t>
      </w:r>
      <w:r w:rsidR="00696001" w:rsidRPr="00696001">
        <w:rPr>
          <w:rFonts w:ascii="Times New Roman" w:eastAsia="標楷體" w:hAnsi="Times New Roman" w:cs="Times New Roman"/>
          <w:szCs w:val="24"/>
        </w:rPr>
        <w:t xml:space="preserve">its </w:t>
      </w:r>
      <w:r w:rsidRPr="00696001">
        <w:rPr>
          <w:rFonts w:ascii="Times New Roman" w:eastAsia="標楷體" w:hAnsi="Times New Roman" w:cs="Times New Roman"/>
          <w:szCs w:val="24"/>
        </w:rPr>
        <w:t xml:space="preserve">results to the President for approval. An applicant </w:t>
      </w:r>
      <w:r w:rsidR="00696001" w:rsidRPr="00696001">
        <w:rPr>
          <w:rFonts w:ascii="Times New Roman" w:eastAsia="標楷體" w:hAnsi="Times New Roman" w:cs="Times New Roman"/>
          <w:szCs w:val="24"/>
        </w:rPr>
        <w:t>(or the program/division applying on their behalf) will</w:t>
      </w:r>
      <w:r w:rsidRPr="00696001">
        <w:rPr>
          <w:rFonts w:ascii="Times New Roman" w:eastAsia="標楷體" w:hAnsi="Times New Roman" w:cs="Times New Roman"/>
          <w:szCs w:val="24"/>
        </w:rPr>
        <w:t xml:space="preserve"> be notif</w:t>
      </w:r>
      <w:r w:rsidR="00696001" w:rsidRPr="00696001">
        <w:rPr>
          <w:rFonts w:ascii="Times New Roman" w:eastAsia="標楷體" w:hAnsi="Times New Roman" w:cs="Times New Roman"/>
          <w:szCs w:val="24"/>
        </w:rPr>
        <w:t>ied of the results by the end of</w:t>
      </w:r>
      <w:r w:rsidRPr="00696001">
        <w:rPr>
          <w:rFonts w:ascii="Times New Roman" w:eastAsia="標楷體" w:hAnsi="Times New Roman" w:cs="Times New Roman"/>
          <w:szCs w:val="24"/>
        </w:rPr>
        <w:t xml:space="preserve"> June or December.</w:t>
      </w:r>
    </w:p>
    <w:p w:rsidR="00982D9A" w:rsidRPr="00224EAE" w:rsidRDefault="00224EAE" w:rsidP="00224EAE">
      <w:pPr>
        <w:pStyle w:val="a3"/>
        <w:numPr>
          <w:ilvl w:val="0"/>
          <w:numId w:val="17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zCs w:val="24"/>
        </w:rPr>
      </w:pPr>
      <w:r w:rsidRPr="00224EAE">
        <w:rPr>
          <w:rFonts w:ascii="Times New Roman" w:eastAsia="標楷體" w:hAnsi="Times New Roman" w:cs="Times New Roman"/>
          <w:szCs w:val="24"/>
        </w:rPr>
        <w:t xml:space="preserve">A business trip overseas must be conducted </w:t>
      </w:r>
      <w:r w:rsidR="00F54D3A">
        <w:rPr>
          <w:rFonts w:ascii="Times New Roman" w:eastAsia="標楷體" w:hAnsi="Times New Roman" w:cs="Times New Roman"/>
          <w:szCs w:val="24"/>
        </w:rPr>
        <w:t>in accordance with the</w:t>
      </w:r>
      <w:r w:rsidR="00F54D3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24EAE">
        <w:rPr>
          <w:rFonts w:ascii="Times New Roman" w:eastAsia="標楷體" w:hAnsi="Times New Roman" w:cs="Times New Roman"/>
          <w:szCs w:val="24"/>
        </w:rPr>
        <w:t xml:space="preserve">details </w:t>
      </w:r>
      <w:r w:rsidR="00F54D3A">
        <w:rPr>
          <w:rFonts w:ascii="Times New Roman" w:eastAsia="標楷體" w:hAnsi="Times New Roman" w:cs="Times New Roman" w:hint="eastAsia"/>
          <w:szCs w:val="24"/>
        </w:rPr>
        <w:t xml:space="preserve">specified and </w:t>
      </w:r>
      <w:r w:rsidR="00F54D3A">
        <w:rPr>
          <w:rFonts w:ascii="Times New Roman" w:eastAsia="標楷體" w:hAnsi="Times New Roman" w:cs="Times New Roman"/>
          <w:szCs w:val="24"/>
        </w:rPr>
        <w:t>approved</w:t>
      </w:r>
      <w:r w:rsidR="00F54D3A">
        <w:rPr>
          <w:rFonts w:ascii="Times New Roman" w:eastAsia="標楷體" w:hAnsi="Times New Roman" w:cs="Times New Roman" w:hint="eastAsia"/>
          <w:szCs w:val="24"/>
        </w:rPr>
        <w:t xml:space="preserve"> in</w:t>
      </w:r>
      <w:r w:rsidRPr="00224EAE">
        <w:rPr>
          <w:rFonts w:ascii="Times New Roman" w:eastAsia="標楷體" w:hAnsi="Times New Roman" w:cs="Times New Roman"/>
          <w:szCs w:val="24"/>
        </w:rPr>
        <w:t xml:space="preserve"> the application</w:t>
      </w:r>
      <w:r w:rsidR="00982D9A" w:rsidRPr="00224EAE">
        <w:rPr>
          <w:rFonts w:ascii="Times New Roman" w:eastAsia="標楷體" w:hAnsi="Times New Roman" w:cs="Times New Roman"/>
          <w:szCs w:val="24"/>
        </w:rPr>
        <w:t xml:space="preserve">. </w:t>
      </w:r>
      <w:r w:rsidRPr="00224EAE">
        <w:rPr>
          <w:rFonts w:ascii="Times New Roman" w:eastAsia="標楷體" w:hAnsi="Times New Roman" w:cs="Times New Roman"/>
          <w:szCs w:val="24"/>
        </w:rPr>
        <w:t xml:space="preserve">Where </w:t>
      </w:r>
      <w:r w:rsidR="00982D9A" w:rsidRPr="00224EAE">
        <w:rPr>
          <w:rFonts w:ascii="Times New Roman" w:eastAsia="標楷體" w:hAnsi="Times New Roman" w:cs="Times New Roman"/>
          <w:szCs w:val="24"/>
        </w:rPr>
        <w:t xml:space="preserve">changes </w:t>
      </w:r>
      <w:r w:rsidRPr="00224EAE">
        <w:rPr>
          <w:rFonts w:ascii="Times New Roman" w:eastAsia="標楷體" w:hAnsi="Times New Roman" w:cs="Times New Roman"/>
          <w:szCs w:val="24"/>
        </w:rPr>
        <w:t>to travel plans are necessary</w:t>
      </w:r>
      <w:r w:rsidR="00982D9A" w:rsidRPr="00224EAE">
        <w:rPr>
          <w:rFonts w:ascii="Times New Roman" w:eastAsia="標楷體" w:hAnsi="Times New Roman" w:cs="Times New Roman"/>
          <w:szCs w:val="24"/>
        </w:rPr>
        <w:t xml:space="preserve">, </w:t>
      </w:r>
      <w:r w:rsidRPr="00224EAE">
        <w:rPr>
          <w:rFonts w:ascii="Times New Roman" w:eastAsia="標楷體" w:hAnsi="Times New Roman" w:cs="Times New Roman"/>
          <w:szCs w:val="24"/>
        </w:rPr>
        <w:t xml:space="preserve">the changes </w:t>
      </w:r>
      <w:r w:rsidR="00982D9A" w:rsidRPr="00224EAE">
        <w:rPr>
          <w:rFonts w:ascii="Times New Roman" w:eastAsia="標楷體" w:hAnsi="Times New Roman" w:cs="Times New Roman"/>
          <w:szCs w:val="24"/>
        </w:rPr>
        <w:t xml:space="preserve">must </w:t>
      </w:r>
      <w:r w:rsidRPr="00224EAE">
        <w:rPr>
          <w:rFonts w:ascii="Times New Roman" w:eastAsia="標楷體" w:hAnsi="Times New Roman" w:cs="Times New Roman"/>
          <w:szCs w:val="24"/>
        </w:rPr>
        <w:t>be</w:t>
      </w:r>
      <w:r w:rsidR="00982D9A" w:rsidRPr="00224EAE">
        <w:rPr>
          <w:rFonts w:ascii="Times New Roman" w:eastAsia="標楷體" w:hAnsi="Times New Roman" w:cs="Times New Roman"/>
          <w:szCs w:val="24"/>
        </w:rPr>
        <w:t xml:space="preserve"> approv</w:t>
      </w:r>
      <w:r w:rsidRPr="00224EAE">
        <w:rPr>
          <w:rFonts w:ascii="Times New Roman" w:eastAsia="標楷體" w:hAnsi="Times New Roman" w:cs="Times New Roman"/>
          <w:szCs w:val="24"/>
        </w:rPr>
        <w:t>ed</w:t>
      </w:r>
      <w:r w:rsidR="00982D9A" w:rsidRPr="00224EAE">
        <w:rPr>
          <w:rFonts w:ascii="Times New Roman" w:eastAsia="標楷體" w:hAnsi="Times New Roman" w:cs="Times New Roman"/>
          <w:szCs w:val="24"/>
        </w:rPr>
        <w:t xml:space="preserve"> </w:t>
      </w:r>
      <w:r w:rsidRPr="00224EAE">
        <w:rPr>
          <w:rFonts w:ascii="Times New Roman" w:eastAsia="標楷體" w:hAnsi="Times New Roman" w:cs="Times New Roman"/>
          <w:szCs w:val="24"/>
        </w:rPr>
        <w:t>by</w:t>
      </w:r>
      <w:r w:rsidR="00982D9A" w:rsidRPr="00224EAE">
        <w:rPr>
          <w:rFonts w:ascii="Times New Roman" w:eastAsia="標楷體" w:hAnsi="Times New Roman" w:cs="Times New Roman"/>
          <w:szCs w:val="24"/>
        </w:rPr>
        <w:t xml:space="preserve"> the President</w:t>
      </w:r>
      <w:r w:rsidRPr="00224EAE">
        <w:rPr>
          <w:rFonts w:ascii="Times New Roman" w:eastAsia="標楷體" w:hAnsi="Times New Roman" w:cs="Times New Roman"/>
          <w:szCs w:val="24"/>
        </w:rPr>
        <w:t>,</w:t>
      </w:r>
      <w:r w:rsidR="00982D9A" w:rsidRPr="00224EAE">
        <w:rPr>
          <w:rFonts w:ascii="Times New Roman" w:eastAsia="標楷體" w:hAnsi="Times New Roman" w:cs="Times New Roman"/>
          <w:szCs w:val="24"/>
        </w:rPr>
        <w:t xml:space="preserve"> and </w:t>
      </w:r>
      <w:r w:rsidRPr="00224EAE">
        <w:rPr>
          <w:rFonts w:ascii="Times New Roman" w:eastAsia="標楷體" w:hAnsi="Times New Roman" w:cs="Times New Roman"/>
          <w:szCs w:val="24"/>
        </w:rPr>
        <w:t>must conform to the</w:t>
      </w:r>
      <w:r w:rsidR="00F54D3A">
        <w:rPr>
          <w:rFonts w:ascii="Times New Roman" w:eastAsia="標楷體" w:hAnsi="Times New Roman" w:cs="Times New Roman"/>
          <w:szCs w:val="24"/>
        </w:rPr>
        <w:t xml:space="preserve"> original </w:t>
      </w:r>
      <w:r w:rsidR="00F54D3A">
        <w:rPr>
          <w:rFonts w:ascii="Times New Roman" w:eastAsia="標楷體" w:hAnsi="Times New Roman" w:cs="Times New Roman" w:hint="eastAsia"/>
          <w:szCs w:val="24"/>
        </w:rPr>
        <w:t>value</w:t>
      </w:r>
      <w:r w:rsidR="00F54D3A">
        <w:rPr>
          <w:rFonts w:ascii="Times New Roman" w:eastAsia="標楷體" w:hAnsi="Times New Roman" w:cs="Times New Roman"/>
          <w:szCs w:val="24"/>
        </w:rPr>
        <w:t xml:space="preserve"> of the</w:t>
      </w:r>
      <w:r w:rsidRPr="00224EAE">
        <w:rPr>
          <w:rFonts w:ascii="Times New Roman" w:eastAsia="標楷體" w:hAnsi="Times New Roman" w:cs="Times New Roman"/>
          <w:szCs w:val="24"/>
        </w:rPr>
        <w:t xml:space="preserve"> travel 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allowance</w:t>
      </w:r>
      <w:r w:rsidR="00982D9A" w:rsidRPr="00224EAE">
        <w:rPr>
          <w:rFonts w:ascii="Times New Roman" w:eastAsia="標楷體" w:hAnsi="Times New Roman" w:cs="Times New Roman"/>
          <w:szCs w:val="24"/>
        </w:rPr>
        <w:t xml:space="preserve">. </w:t>
      </w:r>
      <w:r w:rsidRPr="00224EAE">
        <w:rPr>
          <w:rFonts w:ascii="Times New Roman" w:eastAsia="標楷體" w:hAnsi="Times New Roman" w:cs="Times New Roman"/>
          <w:szCs w:val="24"/>
        </w:rPr>
        <w:t>Travel plans may be modified only once</w:t>
      </w:r>
      <w:r w:rsidR="00982D9A" w:rsidRPr="00224EAE">
        <w:rPr>
          <w:rFonts w:ascii="Times New Roman" w:eastAsia="標楷體" w:hAnsi="Times New Roman" w:cs="Times New Roman"/>
          <w:szCs w:val="24"/>
        </w:rPr>
        <w:t>.</w:t>
      </w:r>
    </w:p>
    <w:p w:rsidR="00982D9A" w:rsidRPr="007D1F50" w:rsidRDefault="00982D9A" w:rsidP="007D1F50">
      <w:pPr>
        <w:pStyle w:val="a3"/>
        <w:numPr>
          <w:ilvl w:val="0"/>
          <w:numId w:val="17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zCs w:val="24"/>
        </w:rPr>
      </w:pPr>
      <w:r w:rsidRPr="007D1F50">
        <w:rPr>
          <w:rFonts w:ascii="Times New Roman" w:eastAsia="標楷體" w:hAnsi="Times New Roman" w:cs="Times New Roman"/>
          <w:szCs w:val="24"/>
        </w:rPr>
        <w:t>An approved applicant must fulfill the following duties:</w:t>
      </w:r>
    </w:p>
    <w:p w:rsidR="00982D9A" w:rsidRPr="007D1F50" w:rsidRDefault="00F54D3A" w:rsidP="007D1F50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Handle </w:t>
      </w:r>
      <w:r w:rsidR="00982D9A" w:rsidRPr="007D1F50">
        <w:rPr>
          <w:rFonts w:ascii="Times New Roman" w:eastAsia="標楷體" w:hAnsi="Times New Roman" w:cs="Times New Roman"/>
          <w:szCs w:val="24"/>
        </w:rPr>
        <w:t xml:space="preserve">all </w:t>
      </w:r>
      <w:r w:rsidR="007D1F50" w:rsidRPr="007D1F50">
        <w:rPr>
          <w:rFonts w:ascii="Times New Roman" w:eastAsia="標楷體" w:hAnsi="Times New Roman" w:cs="Times New Roman"/>
          <w:szCs w:val="24"/>
        </w:rPr>
        <w:t xml:space="preserve">matters </w:t>
      </w:r>
      <w:r w:rsidR="00E34411">
        <w:rPr>
          <w:rFonts w:ascii="Times New Roman" w:eastAsia="標楷體" w:hAnsi="Times New Roman" w:cs="Times New Roman" w:hint="eastAsia"/>
          <w:szCs w:val="24"/>
        </w:rPr>
        <w:t>necessary</w:t>
      </w:r>
      <w:r w:rsidR="004D377D">
        <w:rPr>
          <w:rFonts w:ascii="Times New Roman" w:eastAsia="標楷體" w:hAnsi="Times New Roman" w:cs="Times New Roman" w:hint="eastAsia"/>
          <w:szCs w:val="24"/>
        </w:rPr>
        <w:t xml:space="preserve"> to</w:t>
      </w:r>
      <w:r w:rsidR="00982D9A" w:rsidRPr="007D1F50">
        <w:rPr>
          <w:rFonts w:ascii="Times New Roman" w:eastAsia="標楷體" w:hAnsi="Times New Roman" w:cs="Times New Roman"/>
          <w:szCs w:val="24"/>
        </w:rPr>
        <w:t xml:space="preserve"> travel abroad.</w:t>
      </w:r>
    </w:p>
    <w:p w:rsidR="00982D9A" w:rsidRDefault="00E34411" w:rsidP="007D1F50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Follow the</w:t>
      </w:r>
      <w:r w:rsidR="007D1F50" w:rsidRPr="007D1F50">
        <w:rPr>
          <w:rFonts w:ascii="Times New Roman" w:eastAsia="標楷體" w:hAnsi="Times New Roman" w:cs="Times New Roman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application </w:t>
      </w:r>
      <w:r w:rsidR="007D1F50" w:rsidRPr="007D1F50">
        <w:rPr>
          <w:rFonts w:ascii="Times New Roman" w:eastAsia="標楷體" w:hAnsi="Times New Roman" w:cs="Times New Roman"/>
          <w:szCs w:val="24"/>
        </w:rPr>
        <w:t xml:space="preserve">procedures for the travel 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allowance</w:t>
      </w:r>
      <w:r w:rsidR="007D1F50" w:rsidRPr="007D1F50">
        <w:rPr>
          <w:rFonts w:ascii="Times New Roman" w:eastAsia="標楷體" w:hAnsi="Times New Roman" w:cs="Times New Roman"/>
          <w:szCs w:val="24"/>
        </w:rPr>
        <w:t xml:space="preserve"> and obtain professional l</w:t>
      </w:r>
      <w:r w:rsidR="00982D9A" w:rsidRPr="007D1F50">
        <w:rPr>
          <w:rFonts w:ascii="Times New Roman" w:eastAsia="標楷體" w:hAnsi="Times New Roman" w:cs="Times New Roman"/>
          <w:szCs w:val="24"/>
        </w:rPr>
        <w:t xml:space="preserve">eave </w:t>
      </w:r>
      <w:r w:rsidR="007D1F50" w:rsidRPr="007D1F50">
        <w:rPr>
          <w:rFonts w:ascii="Times New Roman" w:eastAsia="標楷體" w:hAnsi="Times New Roman" w:cs="Times New Roman"/>
          <w:szCs w:val="24"/>
        </w:rPr>
        <w:t>in accordance with the regulations of the Personnel Office and the Directions for the Overseas Travel Allowance Disbursement.</w:t>
      </w:r>
    </w:p>
    <w:p w:rsidR="007D1F50" w:rsidRDefault="007D1F50" w:rsidP="007D1F50">
      <w:pPr>
        <w:pStyle w:val="a3"/>
        <w:numPr>
          <w:ilvl w:val="0"/>
          <w:numId w:val="21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Where the travel 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allowance</w:t>
      </w:r>
      <w:r>
        <w:rPr>
          <w:rFonts w:ascii="Times New Roman" w:eastAsia="標楷體" w:hAnsi="Times New Roman" w:cs="Times New Roman" w:hint="eastAsia"/>
          <w:szCs w:val="24"/>
        </w:rPr>
        <w:t xml:space="preserve"> has been awarded </w:t>
      </w:r>
      <w:r w:rsidR="00E34411">
        <w:rPr>
          <w:rFonts w:ascii="Times New Roman" w:eastAsia="標楷體" w:hAnsi="Times New Roman" w:cs="Times New Roman" w:hint="eastAsia"/>
          <w:szCs w:val="24"/>
        </w:rPr>
        <w:t>in order for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34411">
        <w:rPr>
          <w:rFonts w:ascii="Times New Roman" w:eastAsia="標楷體" w:hAnsi="Times New Roman" w:cs="Times New Roman" w:hint="eastAsia"/>
          <w:szCs w:val="24"/>
        </w:rPr>
        <w:t xml:space="preserve">an applicant to </w:t>
      </w:r>
      <w:r>
        <w:rPr>
          <w:rFonts w:ascii="Times New Roman" w:eastAsia="標楷體" w:hAnsi="Times New Roman" w:cs="Times New Roman" w:hint="eastAsia"/>
          <w:szCs w:val="24"/>
        </w:rPr>
        <w:t>represent the U</w:t>
      </w:r>
      <w:r>
        <w:rPr>
          <w:rFonts w:ascii="Times New Roman" w:eastAsia="標楷體" w:hAnsi="Times New Roman" w:cs="Times New Roman"/>
          <w:szCs w:val="24"/>
        </w:rPr>
        <w:t>n</w:t>
      </w:r>
      <w:r>
        <w:rPr>
          <w:rFonts w:ascii="Times New Roman" w:eastAsia="標楷體" w:hAnsi="Times New Roman" w:cs="Times New Roman" w:hint="eastAsia"/>
          <w:szCs w:val="24"/>
        </w:rPr>
        <w:t xml:space="preserve">iversity </w:t>
      </w:r>
      <w:r w:rsidR="00E34411">
        <w:rPr>
          <w:rFonts w:ascii="Times New Roman" w:eastAsia="標楷體" w:hAnsi="Times New Roman" w:cs="Times New Roman" w:hint="eastAsia"/>
          <w:szCs w:val="24"/>
        </w:rPr>
        <w:t>on</w:t>
      </w:r>
      <w:r>
        <w:rPr>
          <w:rFonts w:ascii="Times New Roman" w:eastAsia="標楷體" w:hAnsi="Times New Roman" w:cs="Times New Roman" w:hint="eastAsia"/>
          <w:szCs w:val="24"/>
        </w:rPr>
        <w:t xml:space="preserve"> an academic exchange visit, sign a collaborative agreement, or sign a memorandum of understanding as described in points (1) or (3) in guideline 2, the applicant must </w:t>
      </w:r>
      <w:r w:rsidR="00E34411">
        <w:rPr>
          <w:rFonts w:ascii="Times New Roman" w:eastAsia="標楷體" w:hAnsi="Times New Roman" w:cs="Times New Roman" w:hint="eastAsia"/>
          <w:szCs w:val="24"/>
        </w:rPr>
        <w:t xml:space="preserve">make a public </w:t>
      </w:r>
      <w:r>
        <w:rPr>
          <w:rFonts w:ascii="Times New Roman" w:eastAsia="標楷體" w:hAnsi="Times New Roman" w:cs="Times New Roman" w:hint="eastAsia"/>
          <w:szCs w:val="24"/>
        </w:rPr>
        <w:t>present</w:t>
      </w:r>
      <w:r w:rsidR="00E34411">
        <w:rPr>
          <w:rFonts w:ascii="Times New Roman" w:eastAsia="標楷體" w:hAnsi="Times New Roman" w:cs="Times New Roman" w:hint="eastAsia"/>
          <w:szCs w:val="24"/>
        </w:rPr>
        <w:t>ation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E34411">
        <w:rPr>
          <w:rFonts w:ascii="Times New Roman" w:eastAsia="標楷體" w:hAnsi="Times New Roman" w:cs="Times New Roman" w:hint="eastAsia"/>
          <w:szCs w:val="24"/>
        </w:rPr>
        <w:t xml:space="preserve">of the outcomes </w:t>
      </w:r>
      <w:r>
        <w:rPr>
          <w:rFonts w:ascii="Times New Roman" w:eastAsia="標楷體" w:hAnsi="Times New Roman" w:cs="Times New Roman" w:hint="eastAsia"/>
          <w:szCs w:val="24"/>
        </w:rPr>
        <w:t>of the trip upon their return.</w:t>
      </w:r>
    </w:p>
    <w:p w:rsidR="007D1F50" w:rsidRDefault="007D1F50" w:rsidP="007D1F50">
      <w:pPr>
        <w:pStyle w:val="a3"/>
        <w:numPr>
          <w:ilvl w:val="0"/>
          <w:numId w:val="17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zCs w:val="24"/>
        </w:rPr>
      </w:pPr>
      <w:r w:rsidRPr="007D1F50">
        <w:rPr>
          <w:rFonts w:ascii="Times New Roman" w:eastAsia="標楷體" w:hAnsi="Times New Roman" w:cs="Times New Roman" w:hint="eastAsia"/>
          <w:szCs w:val="24"/>
        </w:rPr>
        <w:t xml:space="preserve">An approved applicant </w:t>
      </w:r>
      <w:r w:rsidR="004D377D">
        <w:rPr>
          <w:rFonts w:ascii="Times New Roman" w:eastAsia="標楷體" w:hAnsi="Times New Roman" w:cs="Times New Roman" w:hint="eastAsia"/>
          <w:szCs w:val="24"/>
        </w:rPr>
        <w:t xml:space="preserve">must write to the President for permission before </w:t>
      </w:r>
      <w:r w:rsidRPr="007D1F50">
        <w:rPr>
          <w:rFonts w:ascii="Times New Roman" w:eastAsia="標楷體" w:hAnsi="Times New Roman" w:cs="Times New Roman" w:hint="eastAsia"/>
          <w:szCs w:val="24"/>
        </w:rPr>
        <w:t>cancel</w:t>
      </w:r>
      <w:r w:rsidR="004D377D">
        <w:rPr>
          <w:rFonts w:ascii="Times New Roman" w:eastAsia="標楷體" w:hAnsi="Times New Roman" w:cs="Times New Roman" w:hint="eastAsia"/>
          <w:szCs w:val="24"/>
        </w:rPr>
        <w:t>ing</w:t>
      </w:r>
      <w:r w:rsidR="00E34411">
        <w:rPr>
          <w:rFonts w:ascii="Times New Roman" w:eastAsia="標楷體" w:hAnsi="Times New Roman" w:cs="Times New Roman" w:hint="eastAsia"/>
          <w:szCs w:val="24"/>
        </w:rPr>
        <w:t xml:space="preserve"> the</w:t>
      </w:r>
      <w:r w:rsidR="004D377D">
        <w:rPr>
          <w:rFonts w:ascii="Times New Roman" w:eastAsia="標楷體" w:hAnsi="Times New Roman" w:cs="Times New Roman" w:hint="eastAsia"/>
          <w:szCs w:val="24"/>
        </w:rPr>
        <w:t>ir</w:t>
      </w:r>
      <w:r w:rsidRPr="007D1F50">
        <w:rPr>
          <w:rFonts w:ascii="Times New Roman" w:eastAsia="標楷體" w:hAnsi="Times New Roman" w:cs="Times New Roman" w:hint="eastAsia"/>
          <w:szCs w:val="24"/>
        </w:rPr>
        <w:t xml:space="preserve"> business trip</w:t>
      </w:r>
      <w:r w:rsidR="004D377D">
        <w:rPr>
          <w:rFonts w:ascii="Times New Roman" w:eastAsia="標楷體" w:hAnsi="Times New Roman" w:cs="Times New Roman" w:hint="eastAsia"/>
          <w:szCs w:val="24"/>
        </w:rPr>
        <w:t>. An applicant who cancels their trip</w:t>
      </w:r>
      <w:r w:rsidRPr="007D1F50">
        <w:rPr>
          <w:rFonts w:ascii="Times New Roman" w:eastAsia="標楷體" w:hAnsi="Times New Roman" w:cs="Times New Roman" w:hint="eastAsia"/>
          <w:szCs w:val="24"/>
        </w:rPr>
        <w:t xml:space="preserve"> may not apply for the travel 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allowance</w:t>
      </w:r>
      <w:r w:rsidRPr="007D1F50">
        <w:rPr>
          <w:rFonts w:ascii="Times New Roman" w:eastAsia="標楷體" w:hAnsi="Times New Roman" w:cs="Times New Roman" w:hint="eastAsia"/>
          <w:szCs w:val="24"/>
        </w:rPr>
        <w:t xml:space="preserve"> for one year </w:t>
      </w:r>
      <w:r w:rsidR="00D36200">
        <w:rPr>
          <w:rFonts w:ascii="Times New Roman" w:eastAsia="標楷體" w:hAnsi="Times New Roman" w:cs="Times New Roman" w:hint="eastAsia"/>
          <w:szCs w:val="24"/>
        </w:rPr>
        <w:t>after the</w:t>
      </w:r>
      <w:r w:rsidRPr="007D1F50">
        <w:rPr>
          <w:rFonts w:ascii="Times New Roman" w:eastAsia="標楷體" w:hAnsi="Times New Roman" w:cs="Times New Roman" w:hint="eastAsia"/>
          <w:szCs w:val="24"/>
        </w:rPr>
        <w:t xml:space="preserve"> date of their written </w:t>
      </w:r>
      <w:r w:rsidR="00D36200">
        <w:rPr>
          <w:rFonts w:ascii="Times New Roman" w:eastAsia="標楷體" w:hAnsi="Times New Roman" w:cs="Times New Roman" w:hint="eastAsia"/>
          <w:szCs w:val="24"/>
        </w:rPr>
        <w:t>cancellation</w:t>
      </w:r>
      <w:r w:rsidRPr="007D1F50">
        <w:rPr>
          <w:rFonts w:ascii="Times New Roman" w:eastAsia="標楷體" w:hAnsi="Times New Roman" w:cs="Times New Roman" w:hint="eastAsia"/>
          <w:szCs w:val="24"/>
        </w:rPr>
        <w:t>.</w:t>
      </w:r>
    </w:p>
    <w:p w:rsidR="007D1F50" w:rsidRDefault="00C33ED5" w:rsidP="007D1F50">
      <w:pPr>
        <w:pStyle w:val="a3"/>
        <w:numPr>
          <w:ilvl w:val="0"/>
          <w:numId w:val="17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The travel </w:t>
      </w:r>
      <w:r w:rsidR="00434BC7">
        <w:rPr>
          <w:rFonts w:ascii="Times New Roman" w:eastAsia="標楷體" w:hAnsi="Times New Roman" w:cs="Times New Roman" w:hint="eastAsia"/>
          <w:snapToGrid w:val="0"/>
          <w:szCs w:val="24"/>
        </w:rPr>
        <w:t>allowance</w:t>
      </w:r>
      <w:r>
        <w:rPr>
          <w:rFonts w:ascii="Times New Roman" w:eastAsia="標楷體" w:hAnsi="Times New Roman" w:cs="Times New Roman" w:hint="eastAsia"/>
          <w:szCs w:val="24"/>
        </w:rPr>
        <w:t xml:space="preserve"> is funded by the five self-finance</w:t>
      </w:r>
      <w:r w:rsidR="005852F2">
        <w:rPr>
          <w:rFonts w:ascii="Times New Roman" w:eastAsia="標楷體" w:hAnsi="Times New Roman" w:cs="Times New Roman" w:hint="eastAsia"/>
          <w:szCs w:val="24"/>
        </w:rPr>
        <w:t xml:space="preserve">d </w:t>
      </w:r>
      <w:r w:rsidR="00E34411">
        <w:rPr>
          <w:rFonts w:ascii="Times New Roman" w:eastAsia="標楷體" w:hAnsi="Times New Roman" w:cs="Times New Roman" w:hint="eastAsia"/>
          <w:szCs w:val="24"/>
        </w:rPr>
        <w:t xml:space="preserve">categories </w:t>
      </w:r>
      <w:r w:rsidR="005852F2">
        <w:rPr>
          <w:rFonts w:ascii="Times New Roman" w:eastAsia="標楷體" w:hAnsi="Times New Roman" w:cs="Times New Roman" w:hint="eastAsia"/>
          <w:szCs w:val="24"/>
        </w:rPr>
        <w:t>of the University</w:t>
      </w:r>
      <w:r w:rsidR="005852F2">
        <w:rPr>
          <w:rFonts w:ascii="Times New Roman" w:eastAsia="標楷體" w:hAnsi="Times New Roman" w:cs="Times New Roman"/>
          <w:szCs w:val="24"/>
        </w:rPr>
        <w:t>’</w:t>
      </w:r>
      <w:r w:rsidR="005852F2">
        <w:rPr>
          <w:rFonts w:ascii="Times New Roman" w:eastAsia="標楷體" w:hAnsi="Times New Roman" w:cs="Times New Roman" w:hint="eastAsia"/>
          <w:szCs w:val="24"/>
        </w:rPr>
        <w:t xml:space="preserve">s development funds. </w:t>
      </w:r>
      <w:r w:rsidR="005852F2">
        <w:rPr>
          <w:rFonts w:ascii="Times New Roman" w:eastAsia="標楷體" w:hAnsi="Times New Roman" w:cs="Times New Roman"/>
          <w:szCs w:val="24"/>
        </w:rPr>
        <w:t>W</w:t>
      </w:r>
      <w:r w:rsidR="005852F2">
        <w:rPr>
          <w:rFonts w:ascii="Times New Roman" w:eastAsia="標楷體" w:hAnsi="Times New Roman" w:cs="Times New Roman" w:hint="eastAsia"/>
          <w:szCs w:val="24"/>
        </w:rPr>
        <w:t>here the annual budget is insufficient, the Review Panel may be requested to adjust the total monetary value.</w:t>
      </w:r>
    </w:p>
    <w:p w:rsidR="005852F2" w:rsidRDefault="005852F2" w:rsidP="007D1F50">
      <w:pPr>
        <w:pStyle w:val="a3"/>
        <w:numPr>
          <w:ilvl w:val="0"/>
          <w:numId w:val="17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A</w:t>
      </w:r>
      <w:r>
        <w:rPr>
          <w:rFonts w:ascii="Times New Roman" w:eastAsia="標楷體" w:hAnsi="Times New Roman" w:cs="Times New Roman"/>
          <w:szCs w:val="24"/>
        </w:rPr>
        <w:t>n</w:t>
      </w:r>
      <w:r>
        <w:rPr>
          <w:rFonts w:ascii="Times New Roman" w:eastAsia="標楷體" w:hAnsi="Times New Roman" w:cs="Times New Roman" w:hint="eastAsia"/>
          <w:szCs w:val="24"/>
        </w:rPr>
        <w:t>y matters not covered in these Guidelines will be handled in accordance with G</w:t>
      </w:r>
      <w:r>
        <w:rPr>
          <w:rFonts w:ascii="Times New Roman" w:eastAsia="標楷體" w:hAnsi="Times New Roman" w:cs="Times New Roman"/>
          <w:szCs w:val="24"/>
        </w:rPr>
        <w:t>u</w:t>
      </w:r>
      <w:r>
        <w:rPr>
          <w:rFonts w:ascii="Times New Roman" w:eastAsia="標楷體" w:hAnsi="Times New Roman" w:cs="Times New Roman" w:hint="eastAsia"/>
          <w:szCs w:val="24"/>
        </w:rPr>
        <w:t xml:space="preserve">idelines Governing Overseas Business Trips and Trips to Mainland China </w:t>
      </w:r>
      <w:r>
        <w:rPr>
          <w:rFonts w:ascii="Times New Roman" w:eastAsia="標楷體" w:hAnsi="Times New Roman" w:cs="Times New Roman" w:hint="eastAsia"/>
          <w:szCs w:val="24"/>
        </w:rPr>
        <w:lastRenderedPageBreak/>
        <w:t>C</w:t>
      </w:r>
      <w:r>
        <w:rPr>
          <w:rFonts w:ascii="Times New Roman" w:eastAsia="標楷體" w:hAnsi="Times New Roman" w:cs="Times New Roman"/>
          <w:szCs w:val="24"/>
        </w:rPr>
        <w:t>o</w:t>
      </w:r>
      <w:r>
        <w:rPr>
          <w:rFonts w:ascii="Times New Roman" w:eastAsia="標楷體" w:hAnsi="Times New Roman" w:cs="Times New Roman" w:hint="eastAsia"/>
          <w:szCs w:val="24"/>
        </w:rPr>
        <w:t>nducted by Public Servants and Teachers Employed by the Taipei City Government and its Subsidiary O</w:t>
      </w:r>
      <w:r>
        <w:rPr>
          <w:rFonts w:ascii="Times New Roman" w:eastAsia="標楷體" w:hAnsi="Times New Roman" w:cs="Times New Roman"/>
          <w:szCs w:val="24"/>
        </w:rPr>
        <w:t>r</w:t>
      </w:r>
      <w:r>
        <w:rPr>
          <w:rFonts w:ascii="Times New Roman" w:eastAsia="標楷體" w:hAnsi="Times New Roman" w:cs="Times New Roman" w:hint="eastAsia"/>
          <w:szCs w:val="24"/>
        </w:rPr>
        <w:t xml:space="preserve">ganizations and Schools, </w:t>
      </w:r>
      <w:r w:rsidR="00E34411">
        <w:rPr>
          <w:rFonts w:ascii="Times New Roman" w:eastAsia="標楷體" w:hAnsi="Times New Roman" w:cs="Times New Roman" w:hint="eastAsia"/>
          <w:szCs w:val="24"/>
        </w:rPr>
        <w:t xml:space="preserve">and </w:t>
      </w:r>
      <w:r>
        <w:rPr>
          <w:rFonts w:ascii="Times New Roman" w:eastAsia="標楷體" w:hAnsi="Times New Roman" w:cs="Times New Roman" w:hint="eastAsia"/>
          <w:szCs w:val="24"/>
        </w:rPr>
        <w:t>G</w:t>
      </w:r>
      <w:r>
        <w:rPr>
          <w:rFonts w:ascii="Times New Roman" w:eastAsia="標楷體" w:hAnsi="Times New Roman" w:cs="Times New Roman"/>
          <w:szCs w:val="24"/>
        </w:rPr>
        <w:t>u</w:t>
      </w:r>
      <w:r>
        <w:rPr>
          <w:rFonts w:ascii="Times New Roman" w:eastAsia="標楷體" w:hAnsi="Times New Roman" w:cs="Times New Roman" w:hint="eastAsia"/>
          <w:szCs w:val="24"/>
        </w:rPr>
        <w:t>idelines Governing A</w:t>
      </w:r>
      <w:r>
        <w:rPr>
          <w:rFonts w:ascii="Times New Roman" w:eastAsia="標楷體" w:hAnsi="Times New Roman" w:cs="Times New Roman"/>
          <w:szCs w:val="24"/>
        </w:rPr>
        <w:t>p</w:t>
      </w:r>
      <w:r>
        <w:rPr>
          <w:rFonts w:ascii="Times New Roman" w:eastAsia="標楷體" w:hAnsi="Times New Roman" w:cs="Times New Roman" w:hint="eastAsia"/>
          <w:szCs w:val="24"/>
        </w:rPr>
        <w:t>plications of Public Servants of the Taipei City G</w:t>
      </w:r>
      <w:r>
        <w:rPr>
          <w:rFonts w:ascii="Times New Roman" w:eastAsia="標楷體" w:hAnsi="Times New Roman" w:cs="Times New Roman"/>
          <w:szCs w:val="24"/>
        </w:rPr>
        <w:t>o</w:t>
      </w:r>
      <w:r>
        <w:rPr>
          <w:rFonts w:ascii="Times New Roman" w:eastAsia="標楷體" w:hAnsi="Times New Roman" w:cs="Times New Roman" w:hint="eastAsia"/>
          <w:szCs w:val="24"/>
        </w:rPr>
        <w:t>vernment and its Subsidiary Organizations and Schools for Travel to Mainland China.</w:t>
      </w:r>
    </w:p>
    <w:p w:rsidR="005852F2" w:rsidRPr="007D1F50" w:rsidRDefault="005852F2" w:rsidP="00780911">
      <w:pPr>
        <w:pStyle w:val="a3"/>
        <w:widowControl/>
        <w:numPr>
          <w:ilvl w:val="0"/>
          <w:numId w:val="17"/>
        </w:numPr>
        <w:adjustRightInd w:val="0"/>
        <w:snapToGrid w:val="0"/>
        <w:spacing w:line="400" w:lineRule="exact"/>
        <w:ind w:leftChars="0" w:rightChars="-20" w:right="-48"/>
        <w:jc w:val="both"/>
        <w:rPr>
          <w:rFonts w:ascii="Times New Roman" w:eastAsia="標楷體" w:hAnsi="Times New Roman" w:cs="Times New Roman"/>
          <w:szCs w:val="24"/>
        </w:rPr>
      </w:pPr>
      <w:r w:rsidRPr="00780911">
        <w:rPr>
          <w:rFonts w:ascii="Times New Roman" w:eastAsia="標楷體" w:hAnsi="Times New Roman" w:cs="Times New Roman" w:hint="eastAsia"/>
          <w:szCs w:val="24"/>
        </w:rPr>
        <w:t>These Guidelines were passed by the U</w:t>
      </w:r>
      <w:r w:rsidRPr="00780911">
        <w:rPr>
          <w:rFonts w:ascii="Times New Roman" w:eastAsia="標楷體" w:hAnsi="Times New Roman" w:cs="Times New Roman"/>
          <w:szCs w:val="24"/>
        </w:rPr>
        <w:t>n</w:t>
      </w:r>
      <w:r w:rsidRPr="00780911">
        <w:rPr>
          <w:rFonts w:ascii="Times New Roman" w:eastAsia="標楷體" w:hAnsi="Times New Roman" w:cs="Times New Roman" w:hint="eastAsia"/>
          <w:szCs w:val="24"/>
        </w:rPr>
        <w:t>iversity of Taipei Management Commi</w:t>
      </w:r>
      <w:r w:rsidR="00E34411" w:rsidRPr="00780911">
        <w:rPr>
          <w:rFonts w:ascii="Times New Roman" w:eastAsia="標楷體" w:hAnsi="Times New Roman" w:cs="Times New Roman" w:hint="eastAsia"/>
          <w:szCs w:val="24"/>
        </w:rPr>
        <w:t xml:space="preserve">ttee for University </w:t>
      </w:r>
      <w:r w:rsidRPr="00780911">
        <w:rPr>
          <w:rFonts w:ascii="Times New Roman" w:eastAsia="標楷體" w:hAnsi="Times New Roman" w:cs="Times New Roman" w:hint="eastAsia"/>
          <w:szCs w:val="24"/>
        </w:rPr>
        <w:t>F</w:t>
      </w:r>
      <w:r w:rsidRPr="00780911">
        <w:rPr>
          <w:rFonts w:ascii="Times New Roman" w:eastAsia="標楷體" w:hAnsi="Times New Roman" w:cs="Times New Roman"/>
          <w:szCs w:val="24"/>
        </w:rPr>
        <w:t>u</w:t>
      </w:r>
      <w:r w:rsidRPr="00780911">
        <w:rPr>
          <w:rFonts w:ascii="Times New Roman" w:eastAsia="標楷體" w:hAnsi="Times New Roman" w:cs="Times New Roman" w:hint="eastAsia"/>
          <w:szCs w:val="24"/>
        </w:rPr>
        <w:t>nds and submitted to the Department of Education at the Taipei City Government to keep on record.</w:t>
      </w:r>
    </w:p>
    <w:sectPr w:rsidR="005852F2" w:rsidRPr="007D1F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FD" w:rsidRDefault="00A160FD" w:rsidP="002A0515">
      <w:r>
        <w:separator/>
      </w:r>
    </w:p>
  </w:endnote>
  <w:endnote w:type="continuationSeparator" w:id="0">
    <w:p w:rsidR="00A160FD" w:rsidRDefault="00A160FD" w:rsidP="002A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FD" w:rsidRDefault="00A160FD" w:rsidP="002A0515">
      <w:r>
        <w:separator/>
      </w:r>
    </w:p>
  </w:footnote>
  <w:footnote w:type="continuationSeparator" w:id="0">
    <w:p w:rsidR="00A160FD" w:rsidRDefault="00A160FD" w:rsidP="002A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633"/>
    <w:multiLevelType w:val="hybridMultilevel"/>
    <w:tmpl w:val="231C4F44"/>
    <w:lvl w:ilvl="0" w:tplc="8CB0D720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1815D88"/>
    <w:multiLevelType w:val="hybridMultilevel"/>
    <w:tmpl w:val="E54ADD28"/>
    <w:lvl w:ilvl="0" w:tplc="8CB0D720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2BE632B"/>
    <w:multiLevelType w:val="hybridMultilevel"/>
    <w:tmpl w:val="CDA0FE0C"/>
    <w:lvl w:ilvl="0" w:tplc="CA34AAF4">
      <w:start w:val="1"/>
      <w:numFmt w:val="decimal"/>
      <w:lvlText w:val="(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9890F28"/>
    <w:multiLevelType w:val="hybridMultilevel"/>
    <w:tmpl w:val="D9809C84"/>
    <w:lvl w:ilvl="0" w:tplc="46EA14B6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1FBE6C68"/>
    <w:multiLevelType w:val="hybridMultilevel"/>
    <w:tmpl w:val="82A21C2A"/>
    <w:lvl w:ilvl="0" w:tplc="E38E83B0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 w15:restartNumberingAfterBreak="0">
    <w:nsid w:val="24976A0B"/>
    <w:multiLevelType w:val="hybridMultilevel"/>
    <w:tmpl w:val="7010B2D2"/>
    <w:lvl w:ilvl="0" w:tplc="DC6A931E">
      <w:start w:val="1"/>
      <w:numFmt w:val="japaneseCounting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66F0C"/>
    <w:multiLevelType w:val="hybridMultilevel"/>
    <w:tmpl w:val="2530032C"/>
    <w:lvl w:ilvl="0" w:tplc="4EA4721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ECC60FC"/>
    <w:multiLevelType w:val="hybridMultilevel"/>
    <w:tmpl w:val="D1C86A6A"/>
    <w:lvl w:ilvl="0" w:tplc="2370C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C57B94"/>
    <w:multiLevelType w:val="hybridMultilevel"/>
    <w:tmpl w:val="D7624B26"/>
    <w:lvl w:ilvl="0" w:tplc="BD12D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08D7363"/>
    <w:multiLevelType w:val="hybridMultilevel"/>
    <w:tmpl w:val="BEC66130"/>
    <w:lvl w:ilvl="0" w:tplc="EAFC78A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51585C25"/>
    <w:multiLevelType w:val="hybridMultilevel"/>
    <w:tmpl w:val="BEC66130"/>
    <w:lvl w:ilvl="0" w:tplc="EAFC78A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37C1273"/>
    <w:multiLevelType w:val="hybridMultilevel"/>
    <w:tmpl w:val="21D68036"/>
    <w:lvl w:ilvl="0" w:tplc="EAFC78A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83C34D1"/>
    <w:multiLevelType w:val="hybridMultilevel"/>
    <w:tmpl w:val="F0DE160A"/>
    <w:lvl w:ilvl="0" w:tplc="F4C2772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D051AD"/>
    <w:multiLevelType w:val="hybridMultilevel"/>
    <w:tmpl w:val="BEC66130"/>
    <w:lvl w:ilvl="0" w:tplc="EAFC78A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5D8E6978"/>
    <w:multiLevelType w:val="hybridMultilevel"/>
    <w:tmpl w:val="21D68036"/>
    <w:lvl w:ilvl="0" w:tplc="EAFC78A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1D90C5A"/>
    <w:multiLevelType w:val="hybridMultilevel"/>
    <w:tmpl w:val="019072B0"/>
    <w:lvl w:ilvl="0" w:tplc="2370C1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5D2469"/>
    <w:multiLevelType w:val="hybridMultilevel"/>
    <w:tmpl w:val="DFB816EE"/>
    <w:lvl w:ilvl="0" w:tplc="1E0E6B6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6035715"/>
    <w:multiLevelType w:val="hybridMultilevel"/>
    <w:tmpl w:val="666824E8"/>
    <w:lvl w:ilvl="0" w:tplc="5184BFC4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3F4005"/>
    <w:multiLevelType w:val="hybridMultilevel"/>
    <w:tmpl w:val="21D68036"/>
    <w:lvl w:ilvl="0" w:tplc="EAFC78AE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011079A"/>
    <w:multiLevelType w:val="hybridMultilevel"/>
    <w:tmpl w:val="3172522E"/>
    <w:lvl w:ilvl="0" w:tplc="7C404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FEB2B77"/>
    <w:multiLevelType w:val="hybridMultilevel"/>
    <w:tmpl w:val="4AFAA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1"/>
  </w:num>
  <w:num w:numId="5">
    <w:abstractNumId w:val="1"/>
  </w:num>
  <w:num w:numId="6">
    <w:abstractNumId w:val="18"/>
  </w:num>
  <w:num w:numId="7">
    <w:abstractNumId w:val="6"/>
  </w:num>
  <w:num w:numId="8">
    <w:abstractNumId w:val="14"/>
  </w:num>
  <w:num w:numId="9">
    <w:abstractNumId w:val="13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17"/>
  </w:num>
  <w:num w:numId="16">
    <w:abstractNumId w:val="20"/>
  </w:num>
  <w:num w:numId="17">
    <w:abstractNumId w:val="7"/>
  </w:num>
  <w:num w:numId="18">
    <w:abstractNumId w:val="8"/>
  </w:num>
  <w:num w:numId="19">
    <w:abstractNumId w:val="12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8B"/>
    <w:rsid w:val="0000278C"/>
    <w:rsid w:val="00015A8A"/>
    <w:rsid w:val="00017161"/>
    <w:rsid w:val="00093FB0"/>
    <w:rsid w:val="00094097"/>
    <w:rsid w:val="000E34F4"/>
    <w:rsid w:val="00101F16"/>
    <w:rsid w:val="00125836"/>
    <w:rsid w:val="00134688"/>
    <w:rsid w:val="00141894"/>
    <w:rsid w:val="00145E1E"/>
    <w:rsid w:val="001526A6"/>
    <w:rsid w:val="0018008B"/>
    <w:rsid w:val="001808EB"/>
    <w:rsid w:val="001A1BA7"/>
    <w:rsid w:val="001B6A30"/>
    <w:rsid w:val="001D6F38"/>
    <w:rsid w:val="002122FD"/>
    <w:rsid w:val="00214009"/>
    <w:rsid w:val="002153C9"/>
    <w:rsid w:val="00224EAE"/>
    <w:rsid w:val="00295D6B"/>
    <w:rsid w:val="00296E6C"/>
    <w:rsid w:val="002A0515"/>
    <w:rsid w:val="002B7856"/>
    <w:rsid w:val="002C039C"/>
    <w:rsid w:val="002C5AA0"/>
    <w:rsid w:val="003078B5"/>
    <w:rsid w:val="003178CB"/>
    <w:rsid w:val="0036000A"/>
    <w:rsid w:val="00361CB2"/>
    <w:rsid w:val="0037247E"/>
    <w:rsid w:val="003B5286"/>
    <w:rsid w:val="003B564D"/>
    <w:rsid w:val="003C07A9"/>
    <w:rsid w:val="003C2E01"/>
    <w:rsid w:val="003D1EF2"/>
    <w:rsid w:val="00416CA8"/>
    <w:rsid w:val="00434BC7"/>
    <w:rsid w:val="004542F7"/>
    <w:rsid w:val="00456826"/>
    <w:rsid w:val="004C72D2"/>
    <w:rsid w:val="004D377D"/>
    <w:rsid w:val="004D5AD8"/>
    <w:rsid w:val="004F27B5"/>
    <w:rsid w:val="005100C8"/>
    <w:rsid w:val="00517735"/>
    <w:rsid w:val="005206A7"/>
    <w:rsid w:val="0054270D"/>
    <w:rsid w:val="00564E3C"/>
    <w:rsid w:val="005711A5"/>
    <w:rsid w:val="00572E46"/>
    <w:rsid w:val="005852F2"/>
    <w:rsid w:val="0059554B"/>
    <w:rsid w:val="005A3DD7"/>
    <w:rsid w:val="005A762C"/>
    <w:rsid w:val="005D2BA4"/>
    <w:rsid w:val="005F00CE"/>
    <w:rsid w:val="005F0AAE"/>
    <w:rsid w:val="005F1CC9"/>
    <w:rsid w:val="005F6887"/>
    <w:rsid w:val="00612DCA"/>
    <w:rsid w:val="006456D8"/>
    <w:rsid w:val="00647EFA"/>
    <w:rsid w:val="00657D4B"/>
    <w:rsid w:val="00657E9E"/>
    <w:rsid w:val="00667FD7"/>
    <w:rsid w:val="00673AFA"/>
    <w:rsid w:val="00696001"/>
    <w:rsid w:val="006A12AC"/>
    <w:rsid w:val="006A4050"/>
    <w:rsid w:val="006B2830"/>
    <w:rsid w:val="006E3BFA"/>
    <w:rsid w:val="006F5FE7"/>
    <w:rsid w:val="007329DC"/>
    <w:rsid w:val="00745DE0"/>
    <w:rsid w:val="00747BFE"/>
    <w:rsid w:val="00780911"/>
    <w:rsid w:val="007D1F50"/>
    <w:rsid w:val="007F73B6"/>
    <w:rsid w:val="0080337E"/>
    <w:rsid w:val="00813C02"/>
    <w:rsid w:val="00827345"/>
    <w:rsid w:val="00846DF7"/>
    <w:rsid w:val="00866180"/>
    <w:rsid w:val="008671B2"/>
    <w:rsid w:val="008E63BB"/>
    <w:rsid w:val="008F5E36"/>
    <w:rsid w:val="009111E9"/>
    <w:rsid w:val="00952DDE"/>
    <w:rsid w:val="00970A01"/>
    <w:rsid w:val="00982D9A"/>
    <w:rsid w:val="009840CF"/>
    <w:rsid w:val="009948AC"/>
    <w:rsid w:val="009D0FDC"/>
    <w:rsid w:val="009E0334"/>
    <w:rsid w:val="009E4F41"/>
    <w:rsid w:val="00A07F71"/>
    <w:rsid w:val="00A12D86"/>
    <w:rsid w:val="00A160FD"/>
    <w:rsid w:val="00A255A1"/>
    <w:rsid w:val="00A62BC8"/>
    <w:rsid w:val="00A7303E"/>
    <w:rsid w:val="00A7472D"/>
    <w:rsid w:val="00A76C49"/>
    <w:rsid w:val="00AA26ED"/>
    <w:rsid w:val="00AA465F"/>
    <w:rsid w:val="00AB703F"/>
    <w:rsid w:val="00AC11B2"/>
    <w:rsid w:val="00AC320D"/>
    <w:rsid w:val="00AD4D93"/>
    <w:rsid w:val="00AE3C6C"/>
    <w:rsid w:val="00B141EF"/>
    <w:rsid w:val="00B425AB"/>
    <w:rsid w:val="00B5095A"/>
    <w:rsid w:val="00B70241"/>
    <w:rsid w:val="00B71973"/>
    <w:rsid w:val="00B72F86"/>
    <w:rsid w:val="00BA1018"/>
    <w:rsid w:val="00BC24AA"/>
    <w:rsid w:val="00BD2FCD"/>
    <w:rsid w:val="00BE3A0C"/>
    <w:rsid w:val="00BF2446"/>
    <w:rsid w:val="00C1332D"/>
    <w:rsid w:val="00C33ED5"/>
    <w:rsid w:val="00C45E5D"/>
    <w:rsid w:val="00C73287"/>
    <w:rsid w:val="00C968A8"/>
    <w:rsid w:val="00CA39D7"/>
    <w:rsid w:val="00CD4917"/>
    <w:rsid w:val="00D07049"/>
    <w:rsid w:val="00D36200"/>
    <w:rsid w:val="00D61537"/>
    <w:rsid w:val="00D66801"/>
    <w:rsid w:val="00D73487"/>
    <w:rsid w:val="00DC5DE4"/>
    <w:rsid w:val="00DC7858"/>
    <w:rsid w:val="00E050BB"/>
    <w:rsid w:val="00E2141D"/>
    <w:rsid w:val="00E32AF5"/>
    <w:rsid w:val="00E34411"/>
    <w:rsid w:val="00E42899"/>
    <w:rsid w:val="00E731B1"/>
    <w:rsid w:val="00E95985"/>
    <w:rsid w:val="00EB6C5F"/>
    <w:rsid w:val="00ED2F92"/>
    <w:rsid w:val="00EF41B6"/>
    <w:rsid w:val="00F212E9"/>
    <w:rsid w:val="00F23343"/>
    <w:rsid w:val="00F23727"/>
    <w:rsid w:val="00F2695F"/>
    <w:rsid w:val="00F35202"/>
    <w:rsid w:val="00F3761E"/>
    <w:rsid w:val="00F44038"/>
    <w:rsid w:val="00F523E3"/>
    <w:rsid w:val="00F54D3A"/>
    <w:rsid w:val="00F661D4"/>
    <w:rsid w:val="00F81366"/>
    <w:rsid w:val="00F8497F"/>
    <w:rsid w:val="00F93563"/>
    <w:rsid w:val="00F97B28"/>
    <w:rsid w:val="00FA1F72"/>
    <w:rsid w:val="00FC0E8B"/>
    <w:rsid w:val="00FE6AF9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D10284-697F-4C6C-9A9E-6491C5B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0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05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0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05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1773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2E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2E46"/>
  </w:style>
  <w:style w:type="character" w:customStyle="1" w:styleId="ac">
    <w:name w:val="註解文字 字元"/>
    <w:basedOn w:val="a0"/>
    <w:link w:val="ab"/>
    <w:uiPriority w:val="99"/>
    <w:semiHidden/>
    <w:rsid w:val="00572E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2E4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72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CC38-6F09-4B5D-A02D-344875D2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徐佩君-piahsu</cp:lastModifiedBy>
  <cp:revision>2</cp:revision>
  <cp:lastPrinted>2018-08-24T07:57:00Z</cp:lastPrinted>
  <dcterms:created xsi:type="dcterms:W3CDTF">2020-12-10T09:02:00Z</dcterms:created>
  <dcterms:modified xsi:type="dcterms:W3CDTF">2020-12-10T09:02:00Z</dcterms:modified>
</cp:coreProperties>
</file>