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0CC8" w14:textId="1605B7ED" w:rsidR="0079212B" w:rsidRDefault="00D30AE1" w:rsidP="00D30AE1">
      <w:pPr>
        <w:wordWrap w:val="0"/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  <w:r>
        <w:rPr>
          <w:rFonts w:ascii="Century" w:hAnsi="Century" w:cs="B Titr" w:hint="eastAsia"/>
          <w:noProof/>
          <w:rtl/>
          <w:lang w:eastAsia="zh-TW"/>
        </w:rPr>
        <w:t xml:space="preserve"> </w:t>
      </w:r>
      <w:r w:rsidR="00A615E6">
        <w:rPr>
          <w:rFonts w:ascii="Century" w:hAnsi="Century" w:cs="B Titr" w:hint="eastAsia"/>
          <w:noProof/>
          <w:rtl/>
          <w:lang w:eastAsia="zh-TW"/>
        </w:rPr>
        <w:t xml:space="preserve">    </w:t>
      </w:r>
      <w:r>
        <w:rPr>
          <w:rFonts w:ascii="Century" w:hAnsi="Century" w:cs="B Titr" w:hint="eastAsia"/>
          <w:noProof/>
          <w:rtl/>
          <w:lang w:eastAsia="zh-TW"/>
        </w:rPr>
        <w:t xml:space="preserve">   </w:t>
      </w:r>
    </w:p>
    <w:p w14:paraId="262944B5" w14:textId="5EDCF890" w:rsidR="0079212B" w:rsidRDefault="0079212B" w:rsidP="0079212B">
      <w:pPr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</w:p>
    <w:p w14:paraId="28D28598" w14:textId="77777777" w:rsidR="00AA637D" w:rsidRDefault="00AA637D" w:rsidP="0047464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</w:pPr>
    </w:p>
    <w:p w14:paraId="2F5BD776" w14:textId="77777777"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3160D"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  <w:t>M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 w:bidi="en-US"/>
        </w:rPr>
        <w:t>EMORANDUM OF UNDERSTANDING</w:t>
      </w:r>
    </w:p>
    <w:p w14:paraId="71658907" w14:textId="77777777"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between</w:t>
      </w:r>
    </w:p>
    <w:p w14:paraId="5F46D677" w14:textId="77777777"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UNIVERSITY OF TAIPEI</w:t>
      </w:r>
    </w:p>
    <w:p w14:paraId="3B9E7610" w14:textId="77777777"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AND</w:t>
      </w:r>
      <w:bookmarkStart w:id="0" w:name="_GoBack"/>
      <w:bookmarkEnd w:id="0"/>
    </w:p>
    <w:p w14:paraId="49240DB1" w14:textId="77777777" w:rsidR="00173CED" w:rsidRPr="00173CED" w:rsidRDefault="00CF47A5" w:rsidP="00CF47A5">
      <w:pPr>
        <w:pStyle w:val="ParagraphStyle1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TW" w:bidi="en-US"/>
        </w:rPr>
      </w:pPr>
      <w:r w:rsidRPr="00324C4F">
        <w:rPr>
          <w:rFonts w:ascii="Times New Roman" w:eastAsia="SimSun" w:hAnsi="Times New Roman" w:cs="Times New Roman"/>
          <w:b/>
          <w:color w:val="FF0000"/>
          <w:sz w:val="28"/>
          <w:szCs w:val="28"/>
          <w:highlight w:val="yellow"/>
        </w:rPr>
        <w:t xml:space="preserve">UNIVERSITY </w:t>
      </w:r>
      <w:r w:rsidRPr="00324C4F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NAME</w:t>
      </w:r>
    </w:p>
    <w:p w14:paraId="072E1CE4" w14:textId="77777777" w:rsidR="008652F0" w:rsidRPr="00AD0E19" w:rsidRDefault="008652F0" w:rsidP="00840300">
      <w:pPr>
        <w:pStyle w:val="ParagraphStyle1"/>
        <w:spacing w:line="276" w:lineRule="auto"/>
        <w:ind w:firstLine="0"/>
        <w:rPr>
          <w:rFonts w:ascii="Times New Roman" w:hAnsi="Times New Roman" w:cs="Times New Roman"/>
          <w:b/>
          <w:bCs/>
          <w:iCs/>
          <w:color w:val="auto"/>
          <w:spacing w:val="9"/>
          <w:sz w:val="24"/>
          <w:szCs w:val="24"/>
          <w:lang w:eastAsia="zh-TW" w:bidi="en-US"/>
        </w:rPr>
      </w:pPr>
    </w:p>
    <w:p w14:paraId="0F170549" w14:textId="77777777" w:rsidR="006816C1" w:rsidRPr="00532F37" w:rsidRDefault="00422176" w:rsidP="00762ADE">
      <w:pPr>
        <w:pStyle w:val="ParagraphStyle1"/>
        <w:spacing w:line="276" w:lineRule="auto"/>
        <w:ind w:firstLine="210"/>
        <w:rPr>
          <w:rFonts w:ascii="Times New Roman" w:hAnsi="Times New Roman" w:cs="Times New Roman"/>
          <w:bCs/>
          <w:iCs/>
          <w:color w:val="auto"/>
          <w:spacing w:val="9"/>
          <w:sz w:val="24"/>
          <w:szCs w:val="24"/>
          <w:lang w:eastAsia="zh-TW" w:bidi="en-US"/>
        </w:rPr>
      </w:pPr>
      <w:r w:rsidRPr="00CF47A5">
        <w:rPr>
          <w:rFonts w:ascii="Times New Roman" w:hAnsi="Times New Roman" w:cs="Times New Roman"/>
          <w:b/>
          <w:sz w:val="24"/>
          <w:szCs w:val="24"/>
          <w:lang w:eastAsia="zh-TW"/>
        </w:rPr>
        <w:t>University of Taipei</w:t>
      </w:r>
      <w:r w:rsidR="00AA637D"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 </w:t>
      </w:r>
      <w:r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(UT)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Pr="00422176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 xml:space="preserve">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/>
        </w:rPr>
        <w:t>University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 xml:space="preserve"> Name</w:t>
      </w:r>
      <w:r w:rsidR="00AA637D"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 xml:space="preserve">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(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>XXX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)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 w:bidi="en-US"/>
        </w:rPr>
        <w:t xml:space="preserve">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are exchanging</w:t>
      </w:r>
      <w:r w:rsidR="00DE3C66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this agreement to develop a spirit of amity with each other.</w:t>
      </w:r>
    </w:p>
    <w:p w14:paraId="01328CAD" w14:textId="77777777" w:rsidR="00184F14" w:rsidRPr="00C86598" w:rsidRDefault="00E67D70" w:rsidP="007B499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color w:val="FF0000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This agreement aims to promote academic cooperation between 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>University of</w:t>
      </w:r>
      <w:r w:rsidR="00B06C7D" w:rsidRPr="00184F14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 Taipei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3451E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79212B"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="0079212B"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  <w:r w:rsidR="00A615E6" w:rsidRPr="0079212B">
        <w:rPr>
          <w:rFonts w:ascii="Times New Roman" w:hAnsi="Times New Roman" w:cs="Times New Roman" w:hint="eastAsia"/>
          <w:sz w:val="24"/>
          <w:szCs w:val="24"/>
          <w:highlight w:val="yellow"/>
          <w:lang w:eastAsia="zh-TW" w:bidi="en-US"/>
        </w:rPr>
        <w:t>.</w:t>
      </w:r>
    </w:p>
    <w:p w14:paraId="0B4B8372" w14:textId="77777777" w:rsidR="003451ED" w:rsidRPr="00184F14" w:rsidRDefault="003451ED" w:rsidP="00184F1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The </w:t>
      </w:r>
      <w:r w:rsidR="00F51CA0">
        <w:rPr>
          <w:rFonts w:ascii="Times New Roman" w:hAnsi="Times New Roman" w:cs="Times New Roman" w:hint="eastAsia"/>
          <w:sz w:val="24"/>
          <w:szCs w:val="24"/>
          <w:lang w:eastAsia="zh-TW" w:bidi="en-US"/>
        </w:rPr>
        <w:t>two institutions</w:t>
      </w: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agree to seek possible ways to</w:t>
      </w:r>
      <w:r w:rsidR="00F20149">
        <w:rPr>
          <w:rFonts w:ascii="Times New Roman" w:hAnsi="Times New Roman" w:cs="Times New Roman"/>
          <w:sz w:val="24"/>
          <w:szCs w:val="24"/>
          <w:lang w:eastAsia="zh-TW" w:bidi="en-US"/>
        </w:rPr>
        <w:t>:</w:t>
      </w:r>
    </w:p>
    <w:p w14:paraId="6AFE6189" w14:textId="77777777" w:rsidR="008C1708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>a. exchange academic materials and information</w:t>
      </w:r>
      <w:r w:rsidR="009E6CE4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14:paraId="3BF0C828" w14:textId="77777777" w:rsidR="003451ED" w:rsidRPr="009E6CE4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b. </w:t>
      </w:r>
      <w:proofErr w:type="gramStart"/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>receive</w:t>
      </w:r>
      <w:proofErr w:type="gramEnd"/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 mutual educational visits by faculty and staff</w:t>
      </w:r>
      <w:r w:rsidR="009E6CE4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14:paraId="1F3B80AC" w14:textId="77777777" w:rsidR="003451ED" w:rsidRPr="003451ED" w:rsidRDefault="0016460A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/>
          <w:sz w:val="24"/>
          <w:szCs w:val="24"/>
          <w:lang w:eastAsia="zh-TW" w:bidi="en-US"/>
        </w:rPr>
        <w:t>c. exchange</w:t>
      </w:r>
      <w:r w:rsidR="009E6CE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F51CA0">
        <w:rPr>
          <w:rFonts w:ascii="Times New Roman" w:hAnsi="Times New Roman" w:cs="Times New Roman" w:hint="eastAsia"/>
          <w:sz w:val="24"/>
          <w:szCs w:val="24"/>
          <w:lang w:eastAsia="zh-TW" w:bidi="en-US"/>
        </w:rPr>
        <w:t>students and visiting scholars</w:t>
      </w:r>
      <w:r w:rsidR="008C1708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14:paraId="48C40DAB" w14:textId="77777777" w:rsidR="003451ED" w:rsidRPr="00E00691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eastAsia="新細明體" w:hAnsi="Times New Roman" w:cs="Times New Roman"/>
          <w:sz w:val="24"/>
          <w:szCs w:val="24"/>
          <w:lang w:eastAsia="zh-TW" w:bidi="en-US"/>
        </w:rPr>
        <w:t>d. ho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ld joint inter</w:t>
      </w:r>
      <w:r w:rsidR="008C1708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national c</w:t>
      </w:r>
      <w:r w:rsidR="008C1708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onference</w:t>
      </w:r>
      <w:r w:rsidR="005D5D86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s</w:t>
      </w:r>
      <w:r w:rsidR="009E6CE4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14:paraId="244D2207" w14:textId="77777777" w:rsidR="009E6CE4" w:rsidRPr="00E00691" w:rsidRDefault="004A6DF4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e. conduct joint research projects</w:t>
      </w:r>
      <w:r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  <w:r w:rsidR="009E6CE4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 xml:space="preserve"> </w:t>
      </w:r>
    </w:p>
    <w:p w14:paraId="3E1F3644" w14:textId="77777777" w:rsidR="00184F14" w:rsidRPr="00E00691" w:rsidRDefault="0001092C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f. </w:t>
      </w:r>
      <w:proofErr w:type="gramStart"/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engage</w:t>
      </w:r>
      <w:proofErr w:type="gramEnd"/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in other activities to better e</w:t>
      </w:r>
      <w:r w:rsidR="00CF47A5">
        <w:rPr>
          <w:rFonts w:ascii="Times New Roman" w:hAnsi="Times New Roman" w:cs="Times New Roman" w:hint="eastAsia"/>
          <w:sz w:val="24"/>
          <w:szCs w:val="24"/>
          <w:lang w:eastAsia="zh-TW" w:bidi="en-US"/>
        </w:rPr>
        <w:t>nhance mutual understanding and</w:t>
      </w:r>
      <w:r w:rsidR="00184F14"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cooperation.</w:t>
      </w:r>
    </w:p>
    <w:p w14:paraId="4E71B2BB" w14:textId="77777777" w:rsidR="00770569" w:rsidRPr="00E00691" w:rsidRDefault="002F346F" w:rsidP="0046106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The a</w:t>
      </w:r>
      <w:r w:rsidRPr="00E00691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greement 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is effective from the date of signature for a period of five years and may be modified th</w:t>
      </w:r>
      <w:r w:rsidR="00422176">
        <w:rPr>
          <w:rFonts w:ascii="Times New Roman" w:hAnsi="Times New Roman" w:cs="Times New Roman" w:hint="eastAsia"/>
          <w:sz w:val="24"/>
          <w:szCs w:val="24"/>
          <w:lang w:eastAsia="zh-TW" w:bidi="en-US"/>
        </w:rPr>
        <w:t>r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ough mutual consent. It shall be extended automatically for an additional period of five years at each expiration date unless either party gives a written notice six months in advance to terminate the agreement.</w:t>
      </w:r>
    </w:p>
    <w:p w14:paraId="7AE29C94" w14:textId="77777777" w:rsidR="00D57E33" w:rsidRPr="00E00691" w:rsidRDefault="00D57E33" w:rsidP="006B2784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14:paraId="629DC224" w14:textId="77777777" w:rsidR="00762ADE" w:rsidRPr="00E00691" w:rsidRDefault="00762ADE" w:rsidP="006B2784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14:paraId="592DB9F7" w14:textId="77777777"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14:paraId="4A441F3B" w14:textId="77777777"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0A6E3" wp14:editId="731F2901">
                <wp:simplePos x="0" y="0"/>
                <wp:positionH relativeFrom="column">
                  <wp:posOffset>2678430</wp:posOffset>
                </wp:positionH>
                <wp:positionV relativeFrom="paragraph">
                  <wp:posOffset>174625</wp:posOffset>
                </wp:positionV>
                <wp:extent cx="2006600" cy="0"/>
                <wp:effectExtent l="0" t="0" r="1270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43CF8" id="直線接點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9pt,13.75pt" to="36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503B4" wp14:editId="5D1BB913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2006600" cy="0"/>
                <wp:effectExtent l="0" t="0" r="1270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421F9" id="直線接點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4pt" to="15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326F06DB" w14:textId="77777777" w:rsidR="001E09C8" w:rsidRDefault="001E09C8" w:rsidP="001E09C8">
      <w:pPr>
        <w:pStyle w:val="ParagraphStyle1"/>
        <w:spacing w:line="240" w:lineRule="auto"/>
        <w:ind w:firstLineChars="50" w:firstLine="110"/>
        <w:contextualSpacing/>
        <w:rPr>
          <w:rFonts w:ascii="Times New Roman" w:eastAsia="SimSun" w:hAnsi="Times New Roman" w:cs="Times New Roman"/>
          <w:sz w:val="22"/>
        </w:rPr>
      </w:pPr>
      <w:r w:rsidRPr="00BD2F20">
        <w:rPr>
          <w:rFonts w:ascii="Times New Roman" w:hAnsi="Times New Roman" w:cs="Times New Roman" w:hint="eastAsia"/>
          <w:sz w:val="22"/>
          <w:shd w:val="clear" w:color="auto" w:fill="FFFFFF"/>
        </w:rPr>
        <w:t>Prof</w:t>
      </w:r>
      <w:r w:rsidRPr="00BD2F20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r w:rsidRPr="009747AC">
        <w:rPr>
          <w:rFonts w:ascii="Times New Roman" w:eastAsia="SimSun" w:hAnsi="Times New Roman" w:cs="Times New Roman"/>
          <w:sz w:val="22"/>
        </w:rPr>
        <w:t>Yin-Hao</w:t>
      </w:r>
      <w:r>
        <w:rPr>
          <w:rFonts w:ascii="Times New Roman" w:eastAsia="SimSun" w:hAnsi="Times New Roman" w:cs="Times New Roman"/>
          <w:sz w:val="22"/>
        </w:rPr>
        <w:t xml:space="preserve"> </w:t>
      </w:r>
      <w:r w:rsidRPr="009747AC">
        <w:rPr>
          <w:rFonts w:ascii="Times New Roman" w:eastAsia="SimSun" w:hAnsi="Times New Roman" w:cs="Times New Roman"/>
          <w:sz w:val="22"/>
        </w:rPr>
        <w:t>Chiu</w:t>
      </w:r>
      <w:r w:rsidR="00CF47A5"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</w:t>
      </w:r>
      <w:r w:rsidR="00CF47A5"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　</w:t>
      </w:r>
      <w:r w:rsidR="00CF47A5"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      </w:t>
      </w:r>
      <w:r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</w:t>
      </w:r>
      <w:r w:rsidR="00CF47A5"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</w:t>
      </w:r>
      <w:r w:rsidR="00CF47A5"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 </w:t>
      </w:r>
      <w:r w:rsidR="00CF47A5" w:rsidRPr="00A248C8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 w:bidi="ar-SA"/>
        </w:rPr>
        <w:t>Title Nam</w:t>
      </w:r>
      <w:r w:rsidR="00CF47A5" w:rsidRPr="0079212B">
        <w:rPr>
          <w:rFonts w:ascii="Times New Roman" w:hAnsi="Times New Roman" w:cs="Times New Roman" w:hint="eastAsia"/>
          <w:color w:val="FF0000"/>
          <w:sz w:val="22"/>
          <w:szCs w:val="22"/>
          <w:highlight w:val="yellow"/>
          <w:lang w:eastAsia="zh-TW"/>
        </w:rPr>
        <w:t>e</w:t>
      </w:r>
      <w:r w:rsidR="00CF47A5" w:rsidRPr="00BF0E37">
        <w:rPr>
          <w:rFonts w:ascii="Times New Roman" w:eastAsia="SimSun" w:hAnsi="Times New Roman" w:cs="Times New Roman"/>
          <w:sz w:val="22"/>
        </w:rPr>
        <w:t xml:space="preserve"> </w:t>
      </w:r>
    </w:p>
    <w:p w14:paraId="6866D307" w14:textId="122B8539" w:rsidR="00CF47A5" w:rsidRPr="00173CED" w:rsidRDefault="00CF47A5" w:rsidP="001E09C8">
      <w:pPr>
        <w:pStyle w:val="ParagraphStyle1"/>
        <w:spacing w:line="240" w:lineRule="auto"/>
        <w:ind w:firstLineChars="50" w:firstLine="120"/>
        <w:contextualSpacing/>
        <w:rPr>
          <w:rFonts w:ascii="Times New Roman" w:hAnsi="Times New Roman" w:cs="Times New Roman"/>
          <w:sz w:val="24"/>
          <w:szCs w:val="24"/>
          <w:lang w:eastAsia="zh-TW"/>
        </w:rPr>
      </w:pP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President  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  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9D505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</w:t>
      </w:r>
      <w:proofErr w:type="spellStart"/>
      <w:r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Pre</w:t>
      </w:r>
      <w:r w:rsidR="00F71B17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sident</w:t>
      </w:r>
      <w:proofErr w:type="spellEnd"/>
    </w:p>
    <w:p w14:paraId="4BBA9AB8" w14:textId="77777777" w:rsidR="00CF47A5" w:rsidRPr="00A615E6" w:rsidRDefault="00CF47A5" w:rsidP="001E09C8">
      <w:pPr>
        <w:ind w:firstLineChars="50" w:firstLine="1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University of Taipei</w:t>
      </w:r>
      <w:r w:rsidRPr="00D20C11">
        <w:rPr>
          <w:rFonts w:ascii="Times New Roman" w:hAnsi="Times New Roman" w:cs="Times New Roman" w:hint="eastAsia"/>
          <w:color w:val="FFFFFF" w:themeColor="background1"/>
          <w:sz w:val="24"/>
          <w:szCs w:val="24"/>
          <w:lang w:eastAsia="zh-TW"/>
        </w:rPr>
        <w:t xml:space="preserve">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                      </w:t>
      </w:r>
      <w:r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</w:p>
    <w:p w14:paraId="50CE6341" w14:textId="77777777" w:rsidR="00CF47A5" w:rsidRDefault="00CF47A5" w:rsidP="001E09C8">
      <w:pPr>
        <w:ind w:firstLineChars="50"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</w:p>
    <w:p w14:paraId="18C2895C" w14:textId="77777777" w:rsidR="00CF47A5" w:rsidRDefault="00CF47A5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A1C529A" w14:textId="77777777" w:rsidR="00473D9B" w:rsidRDefault="00473D9B" w:rsidP="00173CE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473D9B" w:rsidSect="00967160">
      <w:headerReference w:type="default" r:id="rId8"/>
      <w:pgSz w:w="11920" w:h="16840"/>
      <w:pgMar w:top="1580" w:right="1580" w:bottom="142" w:left="160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70F6" w14:textId="77777777" w:rsidR="00F42EFD" w:rsidRDefault="00F42EFD" w:rsidP="00453F6F">
      <w:pPr>
        <w:spacing w:after="0" w:line="240" w:lineRule="auto"/>
      </w:pPr>
      <w:r>
        <w:separator/>
      </w:r>
    </w:p>
  </w:endnote>
  <w:endnote w:type="continuationSeparator" w:id="0">
    <w:p w14:paraId="50A9DD4D" w14:textId="77777777" w:rsidR="00F42EFD" w:rsidRDefault="00F42EFD" w:rsidP="004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7C4B" w14:textId="77777777" w:rsidR="00F42EFD" w:rsidRDefault="00F42EFD" w:rsidP="00453F6F">
      <w:pPr>
        <w:spacing w:after="0" w:line="240" w:lineRule="auto"/>
      </w:pPr>
      <w:r>
        <w:separator/>
      </w:r>
    </w:p>
  </w:footnote>
  <w:footnote w:type="continuationSeparator" w:id="0">
    <w:p w14:paraId="6A197243" w14:textId="77777777" w:rsidR="00F42EFD" w:rsidRDefault="00F42EFD" w:rsidP="0045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5D47" w14:textId="3A591AE3" w:rsidR="00967160" w:rsidRDefault="00967160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7EF25E" wp14:editId="0E57E676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771650" cy="923925"/>
          <wp:effectExtent l="0" t="0" r="0" b="9525"/>
          <wp:wrapSquare wrapText="bothSides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盾牌 合約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F19">
      <w:rPr>
        <w:noProof/>
        <w:sz w:val="17"/>
        <w:szCs w:val="17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ACEEA" wp14:editId="2D853F8A">
              <wp:simplePos x="0" y="0"/>
              <wp:positionH relativeFrom="column">
                <wp:posOffset>4067810</wp:posOffset>
              </wp:positionH>
              <wp:positionV relativeFrom="paragraph">
                <wp:posOffset>268935</wp:posOffset>
              </wp:positionV>
              <wp:extent cx="1469441" cy="863194"/>
              <wp:effectExtent l="0" t="0" r="16510" b="13335"/>
              <wp:wrapNone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441" cy="86319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37514" w14:textId="77777777" w:rsidR="00967160" w:rsidRPr="00667F19" w:rsidRDefault="00967160" w:rsidP="00967160">
                          <w:pPr>
                            <w:rPr>
                              <w:color w:val="FF0000"/>
                            </w:rPr>
                          </w:pPr>
                          <w:r w:rsidRPr="00667F19">
                            <w:rPr>
                              <w:rFonts w:hint="eastAsia"/>
                              <w:color w:val="FF0000"/>
                              <w:highlight w:val="yellow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ACEE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20.3pt;margin-top:21.2pt;width:115.7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" fillcolor="white [3201]" strokecolor="#ed7d31 [3205]" strokeweight="1pt">
              <v:textbox>
                <w:txbxContent>
                  <w:p w14:paraId="33C37514" w14:textId="77777777" w:rsidR="00967160" w:rsidRPr="00667F19" w:rsidRDefault="00967160" w:rsidP="00967160">
                    <w:pPr>
                      <w:rPr>
                        <w:color w:val="FF0000"/>
                      </w:rPr>
                    </w:pPr>
                    <w:r w:rsidRPr="00667F19">
                      <w:rPr>
                        <w:rFonts w:hint="eastAsia"/>
                        <w:color w:val="FF0000"/>
                        <w:highlight w:val="yellow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5897"/>
    <w:multiLevelType w:val="hybridMultilevel"/>
    <w:tmpl w:val="1276BFB2"/>
    <w:lvl w:ilvl="0" w:tplc="AE0ECCB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67377"/>
    <w:multiLevelType w:val="hybridMultilevel"/>
    <w:tmpl w:val="3DF40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BBEF8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257E0"/>
    <w:multiLevelType w:val="hybridMultilevel"/>
    <w:tmpl w:val="D85A8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0F0D2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F7084"/>
    <w:multiLevelType w:val="hybridMultilevel"/>
    <w:tmpl w:val="359A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668C3E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55D"/>
    <w:multiLevelType w:val="hybridMultilevel"/>
    <w:tmpl w:val="B83C85F4"/>
    <w:lvl w:ilvl="0" w:tplc="52448BF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5" w15:restartNumberingAfterBreak="0">
    <w:nsid w:val="70153883"/>
    <w:multiLevelType w:val="hybridMultilevel"/>
    <w:tmpl w:val="5522598E"/>
    <w:lvl w:ilvl="0" w:tplc="0409000F">
      <w:start w:val="1"/>
      <w:numFmt w:val="decimal"/>
      <w:lvlText w:val="%1."/>
      <w:lvlJc w:val="left"/>
      <w:pPr>
        <w:ind w:left="2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6" w15:restartNumberingAfterBreak="0">
    <w:nsid w:val="7F831F01"/>
    <w:multiLevelType w:val="multilevel"/>
    <w:tmpl w:val="3C0CE64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85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1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1134"/>
      </w:pPr>
      <w:rPr>
        <w:color w:val="auto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6">
      <w:start w:val="1"/>
      <w:numFmt w:val="lowerRoman"/>
      <w:lvlText w:val="(%7)"/>
      <w:lvlJc w:val="right"/>
      <w:pPr>
        <w:tabs>
          <w:tab w:val="num" w:pos="2268"/>
        </w:tabs>
        <w:ind w:left="2268" w:hanging="114"/>
      </w:pPr>
      <w:rPr>
        <w:color w:val="auto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F6F"/>
    <w:rsid w:val="0001092C"/>
    <w:rsid w:val="00022BC8"/>
    <w:rsid w:val="00046B51"/>
    <w:rsid w:val="00052909"/>
    <w:rsid w:val="00093C18"/>
    <w:rsid w:val="000A0D24"/>
    <w:rsid w:val="000A6DAF"/>
    <w:rsid w:val="000A7B7E"/>
    <w:rsid w:val="000B15CC"/>
    <w:rsid w:val="000D725F"/>
    <w:rsid w:val="000E05A0"/>
    <w:rsid w:val="000F1160"/>
    <w:rsid w:val="000F4958"/>
    <w:rsid w:val="00104AFE"/>
    <w:rsid w:val="00124284"/>
    <w:rsid w:val="00140BE9"/>
    <w:rsid w:val="00163C87"/>
    <w:rsid w:val="0016460A"/>
    <w:rsid w:val="00173CED"/>
    <w:rsid w:val="00184F14"/>
    <w:rsid w:val="001D5273"/>
    <w:rsid w:val="001E0133"/>
    <w:rsid w:val="001E09C8"/>
    <w:rsid w:val="001F77C3"/>
    <w:rsid w:val="00200FF1"/>
    <w:rsid w:val="002038EB"/>
    <w:rsid w:val="002109DB"/>
    <w:rsid w:val="00217077"/>
    <w:rsid w:val="00273C36"/>
    <w:rsid w:val="00277369"/>
    <w:rsid w:val="002920B7"/>
    <w:rsid w:val="002D6EB8"/>
    <w:rsid w:val="002F346F"/>
    <w:rsid w:val="002F7A51"/>
    <w:rsid w:val="003451ED"/>
    <w:rsid w:val="0035299E"/>
    <w:rsid w:val="003712BC"/>
    <w:rsid w:val="00391352"/>
    <w:rsid w:val="003A570C"/>
    <w:rsid w:val="003B4DD6"/>
    <w:rsid w:val="003C29C8"/>
    <w:rsid w:val="003C2E5C"/>
    <w:rsid w:val="003D4F35"/>
    <w:rsid w:val="003F61A6"/>
    <w:rsid w:val="00420D11"/>
    <w:rsid w:val="00422176"/>
    <w:rsid w:val="00430F9E"/>
    <w:rsid w:val="00450D24"/>
    <w:rsid w:val="00453F6F"/>
    <w:rsid w:val="00461069"/>
    <w:rsid w:val="00473D9B"/>
    <w:rsid w:val="00474647"/>
    <w:rsid w:val="00495144"/>
    <w:rsid w:val="00495E34"/>
    <w:rsid w:val="004A6DF4"/>
    <w:rsid w:val="004E78A6"/>
    <w:rsid w:val="00522B23"/>
    <w:rsid w:val="005239F0"/>
    <w:rsid w:val="00532F37"/>
    <w:rsid w:val="005532D1"/>
    <w:rsid w:val="0055385D"/>
    <w:rsid w:val="00553F44"/>
    <w:rsid w:val="00593DCE"/>
    <w:rsid w:val="005C1A69"/>
    <w:rsid w:val="005D0150"/>
    <w:rsid w:val="005D5D86"/>
    <w:rsid w:val="00604204"/>
    <w:rsid w:val="00620224"/>
    <w:rsid w:val="00630BD9"/>
    <w:rsid w:val="00637A88"/>
    <w:rsid w:val="00644B8D"/>
    <w:rsid w:val="0064797E"/>
    <w:rsid w:val="006816C1"/>
    <w:rsid w:val="00697EA4"/>
    <w:rsid w:val="006B04B0"/>
    <w:rsid w:val="006B2784"/>
    <w:rsid w:val="006F6453"/>
    <w:rsid w:val="00700108"/>
    <w:rsid w:val="00722B52"/>
    <w:rsid w:val="00742E7F"/>
    <w:rsid w:val="007463B3"/>
    <w:rsid w:val="00762ADE"/>
    <w:rsid w:val="00770569"/>
    <w:rsid w:val="0079212B"/>
    <w:rsid w:val="007A5BD0"/>
    <w:rsid w:val="007B4566"/>
    <w:rsid w:val="007B4994"/>
    <w:rsid w:val="007B4B5C"/>
    <w:rsid w:val="007B5823"/>
    <w:rsid w:val="007C3F86"/>
    <w:rsid w:val="007E17E9"/>
    <w:rsid w:val="007E226C"/>
    <w:rsid w:val="007F5139"/>
    <w:rsid w:val="00840300"/>
    <w:rsid w:val="00850254"/>
    <w:rsid w:val="008571D6"/>
    <w:rsid w:val="008652F0"/>
    <w:rsid w:val="008A3894"/>
    <w:rsid w:val="008B5206"/>
    <w:rsid w:val="008C1708"/>
    <w:rsid w:val="008E56A8"/>
    <w:rsid w:val="008E702B"/>
    <w:rsid w:val="008F18F4"/>
    <w:rsid w:val="00931B1B"/>
    <w:rsid w:val="00953170"/>
    <w:rsid w:val="00967160"/>
    <w:rsid w:val="00974E48"/>
    <w:rsid w:val="009779E7"/>
    <w:rsid w:val="00977E1B"/>
    <w:rsid w:val="009819F7"/>
    <w:rsid w:val="00994738"/>
    <w:rsid w:val="009A3D8A"/>
    <w:rsid w:val="009D3591"/>
    <w:rsid w:val="009D47E9"/>
    <w:rsid w:val="009D5051"/>
    <w:rsid w:val="009E6CE4"/>
    <w:rsid w:val="00A13F3D"/>
    <w:rsid w:val="00A248C8"/>
    <w:rsid w:val="00A43960"/>
    <w:rsid w:val="00A615E6"/>
    <w:rsid w:val="00A640F9"/>
    <w:rsid w:val="00A64EBF"/>
    <w:rsid w:val="00A76003"/>
    <w:rsid w:val="00A77E01"/>
    <w:rsid w:val="00A86CFF"/>
    <w:rsid w:val="00AA2F77"/>
    <w:rsid w:val="00AA637D"/>
    <w:rsid w:val="00AB1954"/>
    <w:rsid w:val="00AB22C1"/>
    <w:rsid w:val="00AD0E19"/>
    <w:rsid w:val="00AD2F7F"/>
    <w:rsid w:val="00AF20FE"/>
    <w:rsid w:val="00AF69AB"/>
    <w:rsid w:val="00B06C7D"/>
    <w:rsid w:val="00B11311"/>
    <w:rsid w:val="00B11EE1"/>
    <w:rsid w:val="00B16BF4"/>
    <w:rsid w:val="00B20E70"/>
    <w:rsid w:val="00B32C41"/>
    <w:rsid w:val="00B63B5B"/>
    <w:rsid w:val="00B726C9"/>
    <w:rsid w:val="00B80ECC"/>
    <w:rsid w:val="00B838F6"/>
    <w:rsid w:val="00BA4327"/>
    <w:rsid w:val="00BA4B16"/>
    <w:rsid w:val="00BD5C1C"/>
    <w:rsid w:val="00BE54D4"/>
    <w:rsid w:val="00C26244"/>
    <w:rsid w:val="00C27CC3"/>
    <w:rsid w:val="00C6755F"/>
    <w:rsid w:val="00C806A7"/>
    <w:rsid w:val="00C84D54"/>
    <w:rsid w:val="00C86598"/>
    <w:rsid w:val="00C9337A"/>
    <w:rsid w:val="00CC54ED"/>
    <w:rsid w:val="00CE62FA"/>
    <w:rsid w:val="00CE7590"/>
    <w:rsid w:val="00CF424C"/>
    <w:rsid w:val="00CF47A5"/>
    <w:rsid w:val="00CF6C29"/>
    <w:rsid w:val="00D02CD0"/>
    <w:rsid w:val="00D05525"/>
    <w:rsid w:val="00D1188D"/>
    <w:rsid w:val="00D149E2"/>
    <w:rsid w:val="00D20C11"/>
    <w:rsid w:val="00D21391"/>
    <w:rsid w:val="00D30AE1"/>
    <w:rsid w:val="00D4537C"/>
    <w:rsid w:val="00D5628B"/>
    <w:rsid w:val="00D57E33"/>
    <w:rsid w:val="00D72E00"/>
    <w:rsid w:val="00D861FC"/>
    <w:rsid w:val="00D866F0"/>
    <w:rsid w:val="00D9399F"/>
    <w:rsid w:val="00DC3AFF"/>
    <w:rsid w:val="00DC5EDB"/>
    <w:rsid w:val="00DD2232"/>
    <w:rsid w:val="00DE12D5"/>
    <w:rsid w:val="00DE3C66"/>
    <w:rsid w:val="00E00691"/>
    <w:rsid w:val="00E14EDA"/>
    <w:rsid w:val="00E244BD"/>
    <w:rsid w:val="00E37637"/>
    <w:rsid w:val="00E465B3"/>
    <w:rsid w:val="00E61007"/>
    <w:rsid w:val="00E67D70"/>
    <w:rsid w:val="00E801E8"/>
    <w:rsid w:val="00E97BA9"/>
    <w:rsid w:val="00EC2BEC"/>
    <w:rsid w:val="00ED35B3"/>
    <w:rsid w:val="00EE5045"/>
    <w:rsid w:val="00EF6015"/>
    <w:rsid w:val="00F040FA"/>
    <w:rsid w:val="00F0475F"/>
    <w:rsid w:val="00F20149"/>
    <w:rsid w:val="00F3497B"/>
    <w:rsid w:val="00F42EFD"/>
    <w:rsid w:val="00F45607"/>
    <w:rsid w:val="00F51CA0"/>
    <w:rsid w:val="00F55360"/>
    <w:rsid w:val="00F67325"/>
    <w:rsid w:val="00F71B17"/>
    <w:rsid w:val="00F903F8"/>
    <w:rsid w:val="00FA77B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FC20F"/>
  <w15:docId w15:val="{27C67EA7-31D3-4876-9919-94DC048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6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51CA0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53F6F"/>
  </w:style>
  <w:style w:type="paragraph" w:styleId="a5">
    <w:name w:val="footer"/>
    <w:basedOn w:val="a"/>
    <w:link w:val="a6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53F6F"/>
  </w:style>
  <w:style w:type="paragraph" w:customStyle="1" w:styleId="ParagraphStyle1">
    <w:name w:val="Paragraph Style 1"/>
    <w:basedOn w:val="a"/>
    <w:uiPriority w:val="99"/>
    <w:rsid w:val="006B2784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no Pro" w:hAnsi="Arno Pro" w:cs="Arno Pro"/>
      <w:color w:val="000000"/>
      <w:sz w:val="20"/>
      <w:szCs w:val="20"/>
      <w:lang w:bidi="fa-IR"/>
    </w:rPr>
  </w:style>
  <w:style w:type="paragraph" w:styleId="a7">
    <w:name w:val="Balloon Text"/>
    <w:basedOn w:val="a"/>
    <w:link w:val="a8"/>
    <w:uiPriority w:val="99"/>
    <w:semiHidden/>
    <w:unhideWhenUsed/>
    <w:rsid w:val="00644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4F1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51CA0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a">
    <w:name w:val="annotation reference"/>
    <w:basedOn w:val="a0"/>
    <w:uiPriority w:val="99"/>
    <w:semiHidden/>
    <w:unhideWhenUsed/>
    <w:rsid w:val="005D5D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D86"/>
  </w:style>
  <w:style w:type="character" w:customStyle="1" w:styleId="ac">
    <w:name w:val="註解文字 字元"/>
    <w:basedOn w:val="a0"/>
    <w:link w:val="ab"/>
    <w:uiPriority w:val="99"/>
    <w:semiHidden/>
    <w:rsid w:val="005D5D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5D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D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2399-0947-4B99-8182-D30B8034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LinYi-Ying</cp:lastModifiedBy>
  <cp:revision>15</cp:revision>
  <cp:lastPrinted>2018-08-16T08:48:00Z</cp:lastPrinted>
  <dcterms:created xsi:type="dcterms:W3CDTF">2018-09-20T06:36:00Z</dcterms:created>
  <dcterms:modified xsi:type="dcterms:W3CDTF">2023-03-22T02:39:00Z</dcterms:modified>
</cp:coreProperties>
</file>